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F5E8" w14:textId="1776F15A" w:rsidR="00730FD3" w:rsidRDefault="00240C16">
      <w:pPr>
        <w:spacing w:after="13" w:line="265" w:lineRule="auto"/>
        <w:ind w:left="-5" w:right="0"/>
        <w:rPr>
          <w:b/>
          <w:sz w:val="40"/>
        </w:rPr>
      </w:pPr>
      <w:r>
        <w:rPr>
          <w:b/>
          <w:sz w:val="40"/>
        </w:rPr>
        <w:t xml:space="preserve">Summary Introduction – </w:t>
      </w:r>
      <w:r w:rsidR="00735371">
        <w:rPr>
          <w:b/>
          <w:sz w:val="40"/>
        </w:rPr>
        <w:t>Stuart McCormack</w:t>
      </w:r>
    </w:p>
    <w:p w14:paraId="14AF8B63" w14:textId="69E5AD28" w:rsidR="007121D7" w:rsidRDefault="00240C16" w:rsidP="00730FD3">
      <w:pPr>
        <w:spacing w:after="13" w:line="265" w:lineRule="auto"/>
        <w:ind w:left="-5" w:right="0"/>
      </w:pPr>
      <w:r>
        <w:rPr>
          <w:b/>
          <w:sz w:val="40"/>
        </w:rPr>
        <w:t>Niagara-on-the-Lake</w:t>
      </w:r>
      <w:r w:rsidR="00730FD3">
        <w:t xml:space="preserve"> </w:t>
      </w:r>
      <w:r>
        <w:rPr>
          <w:b/>
          <w:sz w:val="40"/>
        </w:rPr>
        <w:t>Residents’ Association</w:t>
      </w:r>
    </w:p>
    <w:p w14:paraId="2D8305D2" w14:textId="216F9C89" w:rsidR="007121D7" w:rsidRDefault="00A17C1E" w:rsidP="00134A18">
      <w:pPr>
        <w:ind w:left="-15" w:right="0" w:firstLine="0"/>
      </w:pPr>
      <w:r>
        <w:t>This is</w:t>
      </w:r>
      <w:r w:rsidR="000076BD">
        <w:t xml:space="preserve"> a brief </w:t>
      </w:r>
      <w:r w:rsidR="00240C16">
        <w:t xml:space="preserve">overview of the recent position papers and review reports prepared by the Niagara-on-the-Lake Residents’ Association (NOTLRA). </w:t>
      </w:r>
      <w:r w:rsidR="002701CA">
        <w:t>The work</w:t>
      </w:r>
      <w:r w:rsidR="00240C16">
        <w:t xml:space="preserve"> reflects the Association’s commitment to responsible development, heritage preservation, environmental protection, and meaningful resident engagement.</w:t>
      </w:r>
    </w:p>
    <w:p w14:paraId="16830D40" w14:textId="32E12020" w:rsidR="007121D7" w:rsidRDefault="00240C16">
      <w:pPr>
        <w:spacing w:after="800"/>
        <w:ind w:left="-5" w:right="0"/>
      </w:pPr>
      <w:r>
        <w:t xml:space="preserve">They </w:t>
      </w:r>
      <w:bookmarkStart w:id="0" w:name="_Int_ULmKdcUp"/>
      <w:r>
        <w:t>represent</w:t>
      </w:r>
      <w:bookmarkEnd w:id="0"/>
      <w:r>
        <w:t xml:space="preserve"> a coordinated community vision for how Niagara-on-the-Lake should grow and adapt while protecting its defining </w:t>
      </w:r>
      <w:r w:rsidR="003407A6">
        <w:t>character. The</w:t>
      </w:r>
      <w:r w:rsidR="00F572B8">
        <w:t xml:space="preserve"> reports and my introductory comments will be </w:t>
      </w:r>
      <w:r w:rsidR="003407A6">
        <w:t>available</w:t>
      </w:r>
      <w:r w:rsidR="00F572B8">
        <w:t xml:space="preserve"> in full on our </w:t>
      </w:r>
      <w:r w:rsidR="00A43779">
        <w:t xml:space="preserve">website in the next few days </w:t>
      </w:r>
      <w:r w:rsidR="00F572B8">
        <w:t xml:space="preserve"> </w:t>
      </w:r>
    </w:p>
    <w:p w14:paraId="3CA0206C" w14:textId="39E608E4" w:rsidR="007121D7" w:rsidRDefault="00240C16">
      <w:pPr>
        <w:pStyle w:val="Heading1"/>
        <w:ind w:left="341" w:hanging="356"/>
      </w:pPr>
      <w:r>
        <w:t>Official Plan Position Paper</w:t>
      </w:r>
      <w:r w:rsidR="00A17C1E">
        <w:t xml:space="preserve"> – Bob Bader</w:t>
      </w:r>
    </w:p>
    <w:p w14:paraId="30012BAE" w14:textId="13293C1F" w:rsidR="001851F7" w:rsidRDefault="00240C16" w:rsidP="001851F7">
      <w:pPr>
        <w:spacing w:after="720"/>
        <w:ind w:left="-5" w:right="0"/>
      </w:pPr>
      <w:r>
        <w:t>The Association’s review of the July 2025 Draft Official Plan calls for a proactive and enforceable planning framework that safeguards agricultural lands, heritage assets, and community liveability. Central to this position is the adoption of a Community Planning Permit System (CPPS) to replace reactive, amendment-driven development. The paper emphasizes measurable goals, transparent processes, and an end to “development by exception.”</w:t>
      </w:r>
      <w:r w:rsidR="001851F7">
        <w:t xml:space="preserve"> </w:t>
      </w:r>
      <w:r w:rsidR="001851F7">
        <w:rPr>
          <w:color w:val="222222"/>
          <w:shd w:val="clear" w:color="auto" w:fill="FFFFFF"/>
        </w:rPr>
        <w:t xml:space="preserve">Our review also noted the excessive use of the word 'may' when identifying tasks or establishing guidance that the Town is responsible for.  We suggested that 'may' be replaced by 'will' or 'shall' to ensure that these tasks must be </w:t>
      </w:r>
      <w:r w:rsidR="001851F7">
        <w:rPr>
          <w:color w:val="222222"/>
          <w:shd w:val="clear" w:color="auto" w:fill="FFFFFF"/>
        </w:rPr>
        <w:t>done,</w:t>
      </w:r>
      <w:r w:rsidR="001851F7">
        <w:rPr>
          <w:color w:val="222222"/>
          <w:shd w:val="clear" w:color="auto" w:fill="FFFFFF"/>
        </w:rPr>
        <w:t xml:space="preserve"> or the guidance must be produced.  This suggestion was not incorporated into the latest draft of the Official Plan.</w:t>
      </w:r>
    </w:p>
    <w:p w14:paraId="44132293" w14:textId="77777777" w:rsidR="00577D55" w:rsidRDefault="0016705A" w:rsidP="0007084A">
      <w:pPr>
        <w:pStyle w:val="Heading1"/>
      </w:pPr>
      <w:r>
        <w:lastRenderedPageBreak/>
        <w:t>Glendale Secondary Plan &amp; the Draft 2025 Official Plan</w:t>
      </w:r>
    </w:p>
    <w:p w14:paraId="352F46A0" w14:textId="43731900" w:rsidR="00A17C1E" w:rsidRPr="00A17C1E" w:rsidRDefault="00A17C1E" w:rsidP="00A17C1E">
      <w:pPr>
        <w:ind w:left="730"/>
        <w:rPr>
          <w:b/>
          <w:bCs/>
          <w:sz w:val="32"/>
          <w:szCs w:val="32"/>
        </w:rPr>
      </w:pPr>
      <w:r w:rsidRPr="00A17C1E">
        <w:rPr>
          <w:b/>
          <w:bCs/>
          <w:sz w:val="32"/>
          <w:szCs w:val="32"/>
        </w:rPr>
        <w:t>Steve Hardaker</w:t>
      </w:r>
    </w:p>
    <w:p w14:paraId="354AAF83" w14:textId="73B250A2" w:rsidR="00D319CB" w:rsidRPr="0088285C" w:rsidRDefault="00D319CB">
      <w:pPr>
        <w:pStyle w:val="NormalWeb"/>
        <w:spacing w:before="0" w:beforeAutospacing="0" w:after="0" w:afterAutospacing="0" w:line="324" w:lineRule="atLeast"/>
        <w:rPr>
          <w:rFonts w:ascii="Arial" w:hAnsi="Arial" w:cs="Arial"/>
          <w:color w:val="000000"/>
          <w:sz w:val="28"/>
          <w:szCs w:val="28"/>
        </w:rPr>
      </w:pPr>
      <w:r w:rsidRPr="0088285C">
        <w:rPr>
          <w:rFonts w:ascii="Arial" w:hAnsi="Arial" w:cs="Arial"/>
          <w:color w:val="000000"/>
          <w:sz w:val="28"/>
          <w:szCs w:val="28"/>
        </w:rPr>
        <w:t xml:space="preserve">The Glendale Secondary Plan is a Town planning document that was </w:t>
      </w:r>
      <w:bookmarkStart w:id="1" w:name="_Int_NHfUzNBT"/>
      <w:r w:rsidRPr="0088285C">
        <w:rPr>
          <w:rFonts w:ascii="Arial" w:hAnsi="Arial" w:cs="Arial"/>
          <w:color w:val="000000"/>
          <w:sz w:val="28"/>
          <w:szCs w:val="28"/>
        </w:rPr>
        <w:t>established</w:t>
      </w:r>
      <w:bookmarkEnd w:id="1"/>
      <w:r w:rsidRPr="0088285C">
        <w:rPr>
          <w:rFonts w:ascii="Arial" w:hAnsi="Arial" w:cs="Arial"/>
          <w:color w:val="000000"/>
          <w:sz w:val="28"/>
          <w:szCs w:val="28"/>
        </w:rPr>
        <w:t xml:space="preserve"> in 2011.</w:t>
      </w:r>
      <w:r w:rsidR="0088285C">
        <w:rPr>
          <w:rFonts w:ascii="Arial" w:hAnsi="Arial" w:cs="Arial"/>
          <w:color w:val="000000"/>
          <w:sz w:val="28"/>
          <w:szCs w:val="28"/>
        </w:rPr>
        <w:t xml:space="preserve"> </w:t>
      </w:r>
      <w:r w:rsidRPr="0088285C">
        <w:rPr>
          <w:rFonts w:ascii="Arial" w:hAnsi="Arial" w:cs="Arial"/>
          <w:color w:val="000000"/>
          <w:sz w:val="28"/>
          <w:szCs w:val="28"/>
        </w:rPr>
        <w:t>It encompasses land between</w:t>
      </w:r>
      <w:r w:rsidRPr="0088285C">
        <w:rPr>
          <w:rStyle w:val="apple-converted-space"/>
          <w:rFonts w:ascii="Arial" w:hAnsi="Arial" w:cs="Arial"/>
          <w:color w:val="000000"/>
          <w:sz w:val="28"/>
          <w:szCs w:val="28"/>
        </w:rPr>
        <w:t> </w:t>
      </w:r>
      <w:r w:rsidRPr="0088285C">
        <w:rPr>
          <w:rFonts w:ascii="Arial" w:hAnsi="Arial" w:cs="Arial"/>
          <w:color w:val="000000"/>
          <w:sz w:val="28"/>
          <w:szCs w:val="28"/>
        </w:rPr>
        <w:t>Queenston</w:t>
      </w:r>
      <w:r w:rsidRPr="0088285C">
        <w:rPr>
          <w:rStyle w:val="apple-converted-space"/>
          <w:rFonts w:ascii="Arial" w:hAnsi="Arial" w:cs="Arial"/>
          <w:color w:val="000000"/>
          <w:sz w:val="28"/>
          <w:szCs w:val="28"/>
        </w:rPr>
        <w:t> </w:t>
      </w:r>
      <w:r w:rsidRPr="0088285C">
        <w:rPr>
          <w:rFonts w:ascii="Arial" w:hAnsi="Arial" w:cs="Arial"/>
          <w:color w:val="000000"/>
          <w:sz w:val="28"/>
          <w:szCs w:val="28"/>
        </w:rPr>
        <w:t>Road to the north, the Niagara Escarpment to the south, Concession Road 7 to the east and Homer Road to the west.  </w:t>
      </w:r>
    </w:p>
    <w:p w14:paraId="0D3BFF12" w14:textId="5E2AA543" w:rsidR="00D319CB" w:rsidRPr="0088285C" w:rsidRDefault="00D319CB">
      <w:pPr>
        <w:pStyle w:val="NormalWeb"/>
        <w:spacing w:before="0" w:beforeAutospacing="0" w:after="0" w:afterAutospacing="0" w:line="324" w:lineRule="atLeast"/>
        <w:rPr>
          <w:rFonts w:ascii="Arial" w:hAnsi="Arial" w:cs="Arial"/>
          <w:color w:val="000000"/>
          <w:sz w:val="28"/>
          <w:szCs w:val="28"/>
        </w:rPr>
      </w:pPr>
      <w:r w:rsidRPr="0088285C">
        <w:rPr>
          <w:rFonts w:ascii="Arial" w:hAnsi="Arial" w:cs="Arial"/>
          <w:color w:val="000000"/>
          <w:sz w:val="28"/>
          <w:szCs w:val="28"/>
        </w:rPr>
        <w:t xml:space="preserve">Niagara Region </w:t>
      </w:r>
      <w:bookmarkStart w:id="2" w:name="_Int_XfHNojIL"/>
      <w:r w:rsidRPr="0088285C">
        <w:rPr>
          <w:rFonts w:ascii="Arial" w:hAnsi="Arial" w:cs="Arial"/>
          <w:color w:val="000000"/>
          <w:sz w:val="28"/>
          <w:szCs w:val="28"/>
        </w:rPr>
        <w:t>established</w:t>
      </w:r>
      <w:bookmarkEnd w:id="2"/>
      <w:r w:rsidRPr="0088285C">
        <w:rPr>
          <w:rFonts w:ascii="Arial" w:hAnsi="Arial" w:cs="Arial"/>
          <w:color w:val="000000"/>
          <w:sz w:val="28"/>
          <w:szCs w:val="28"/>
        </w:rPr>
        <w:t xml:space="preserve"> the</w:t>
      </w:r>
      <w:r w:rsidRPr="0088285C">
        <w:rPr>
          <w:rStyle w:val="apple-converted-space"/>
          <w:rFonts w:ascii="Arial" w:hAnsi="Arial" w:cs="Arial"/>
          <w:color w:val="000000"/>
          <w:sz w:val="28"/>
          <w:szCs w:val="28"/>
        </w:rPr>
        <w:t> </w:t>
      </w:r>
      <w:r w:rsidRPr="0088285C">
        <w:rPr>
          <w:rFonts w:ascii="Arial" w:hAnsi="Arial" w:cs="Arial"/>
          <w:color w:val="000000"/>
          <w:sz w:val="28"/>
          <w:szCs w:val="28"/>
        </w:rPr>
        <w:t>Glendale District Plan</w:t>
      </w:r>
      <w:r w:rsidRPr="0088285C">
        <w:rPr>
          <w:rStyle w:val="apple-converted-space"/>
          <w:rFonts w:ascii="Arial" w:hAnsi="Arial" w:cs="Arial"/>
          <w:color w:val="000000"/>
          <w:sz w:val="28"/>
          <w:szCs w:val="28"/>
        </w:rPr>
        <w:t> </w:t>
      </w:r>
      <w:r w:rsidRPr="0088285C">
        <w:rPr>
          <w:rFonts w:ascii="Arial" w:hAnsi="Arial" w:cs="Arial"/>
          <w:color w:val="000000"/>
          <w:sz w:val="28"/>
          <w:szCs w:val="28"/>
        </w:rPr>
        <w:t>in 2018</w:t>
      </w:r>
      <w:r w:rsidRPr="0088285C">
        <w:rPr>
          <w:rStyle w:val="apple-converted-space"/>
          <w:rFonts w:ascii="Arial" w:hAnsi="Arial" w:cs="Arial"/>
          <w:color w:val="000000"/>
          <w:sz w:val="28"/>
          <w:szCs w:val="28"/>
        </w:rPr>
        <w:t> </w:t>
      </w:r>
      <w:r w:rsidRPr="0088285C">
        <w:rPr>
          <w:rFonts w:ascii="Arial" w:hAnsi="Arial" w:cs="Arial"/>
          <w:color w:val="000000"/>
          <w:sz w:val="28"/>
          <w:szCs w:val="28"/>
        </w:rPr>
        <w:t>as part of Niagara Region’s Official Plan Amendment</w:t>
      </w:r>
      <w:r w:rsidR="009D0F2E">
        <w:rPr>
          <w:rFonts w:ascii="Arial" w:hAnsi="Arial" w:cs="Arial"/>
          <w:color w:val="000000"/>
          <w:sz w:val="28"/>
          <w:szCs w:val="28"/>
        </w:rPr>
        <w:t xml:space="preserve"> </w:t>
      </w:r>
      <w:r w:rsidRPr="0088285C">
        <w:rPr>
          <w:rFonts w:ascii="Arial" w:hAnsi="Arial" w:cs="Arial"/>
          <w:color w:val="000000"/>
          <w:sz w:val="28"/>
          <w:szCs w:val="28"/>
        </w:rPr>
        <w:t>17</w:t>
      </w:r>
      <w:r w:rsidRPr="0088285C">
        <w:rPr>
          <w:rStyle w:val="apple-converted-space"/>
          <w:rFonts w:ascii="Arial" w:hAnsi="Arial" w:cs="Arial"/>
          <w:color w:val="000000"/>
          <w:sz w:val="28"/>
          <w:szCs w:val="28"/>
        </w:rPr>
        <w:t> </w:t>
      </w:r>
      <w:r w:rsidRPr="0088285C">
        <w:rPr>
          <w:rFonts w:ascii="Arial" w:hAnsi="Arial" w:cs="Arial"/>
          <w:color w:val="000000"/>
          <w:sz w:val="28"/>
          <w:szCs w:val="28"/>
        </w:rPr>
        <w:t>and</w:t>
      </w:r>
      <w:r w:rsidRPr="0088285C">
        <w:rPr>
          <w:rStyle w:val="apple-converted-space"/>
          <w:rFonts w:ascii="Arial" w:hAnsi="Arial" w:cs="Arial"/>
          <w:color w:val="000000"/>
          <w:sz w:val="28"/>
          <w:szCs w:val="28"/>
        </w:rPr>
        <w:t> </w:t>
      </w:r>
      <w:r w:rsidRPr="0088285C">
        <w:rPr>
          <w:rFonts w:ascii="Arial" w:hAnsi="Arial" w:cs="Arial"/>
          <w:color w:val="000000"/>
          <w:sz w:val="28"/>
          <w:szCs w:val="28"/>
        </w:rPr>
        <w:t>lays</w:t>
      </w:r>
      <w:r w:rsidRPr="0088285C">
        <w:rPr>
          <w:rStyle w:val="apple-converted-space"/>
          <w:rFonts w:ascii="Arial" w:hAnsi="Arial" w:cs="Arial"/>
          <w:color w:val="000000"/>
          <w:sz w:val="28"/>
          <w:szCs w:val="28"/>
        </w:rPr>
        <w:t> </w:t>
      </w:r>
      <w:r w:rsidRPr="0088285C">
        <w:rPr>
          <w:rFonts w:ascii="Arial" w:hAnsi="Arial" w:cs="Arial"/>
          <w:color w:val="000000"/>
          <w:sz w:val="28"/>
          <w:szCs w:val="28"/>
        </w:rPr>
        <w:t>out</w:t>
      </w:r>
      <w:r w:rsidRPr="0088285C">
        <w:rPr>
          <w:rStyle w:val="apple-converted-space"/>
          <w:rFonts w:ascii="Arial" w:hAnsi="Arial" w:cs="Arial"/>
          <w:color w:val="000000"/>
          <w:sz w:val="28"/>
          <w:szCs w:val="28"/>
        </w:rPr>
        <w:t> </w:t>
      </w:r>
      <w:r w:rsidRPr="0088285C">
        <w:rPr>
          <w:rFonts w:ascii="Arial" w:hAnsi="Arial" w:cs="Arial"/>
          <w:color w:val="000000"/>
          <w:sz w:val="28"/>
          <w:szCs w:val="28"/>
        </w:rPr>
        <w:t>a</w:t>
      </w:r>
      <w:r w:rsidRPr="0088285C">
        <w:rPr>
          <w:rStyle w:val="apple-converted-space"/>
          <w:rFonts w:ascii="Arial" w:hAnsi="Arial" w:cs="Arial"/>
          <w:color w:val="000000"/>
          <w:sz w:val="28"/>
          <w:szCs w:val="28"/>
        </w:rPr>
        <w:t> </w:t>
      </w:r>
      <w:r w:rsidRPr="0088285C">
        <w:rPr>
          <w:rFonts w:ascii="Arial" w:hAnsi="Arial" w:cs="Arial"/>
          <w:color w:val="000000"/>
          <w:sz w:val="28"/>
          <w:szCs w:val="28"/>
        </w:rPr>
        <w:t>strategic</w:t>
      </w:r>
      <w:r w:rsidRPr="0088285C">
        <w:rPr>
          <w:rStyle w:val="apple-converted-space"/>
          <w:rFonts w:ascii="Arial" w:hAnsi="Arial" w:cs="Arial"/>
          <w:color w:val="000000"/>
          <w:sz w:val="28"/>
          <w:szCs w:val="28"/>
        </w:rPr>
        <w:t> </w:t>
      </w:r>
      <w:r w:rsidRPr="0088285C">
        <w:rPr>
          <w:rFonts w:ascii="Arial" w:hAnsi="Arial" w:cs="Arial"/>
          <w:color w:val="000000"/>
          <w:sz w:val="28"/>
          <w:szCs w:val="28"/>
        </w:rPr>
        <w:t>vision for approximately 400 hectares of land</w:t>
      </w:r>
      <w:r w:rsidRPr="0088285C">
        <w:rPr>
          <w:rStyle w:val="apple-converted-space"/>
          <w:rFonts w:ascii="Arial" w:hAnsi="Arial" w:cs="Arial"/>
          <w:color w:val="000000"/>
          <w:sz w:val="28"/>
          <w:szCs w:val="28"/>
        </w:rPr>
        <w:t> </w:t>
      </w:r>
      <w:r w:rsidRPr="0088285C">
        <w:rPr>
          <w:rFonts w:ascii="Arial" w:hAnsi="Arial" w:cs="Arial"/>
          <w:color w:val="000000"/>
          <w:sz w:val="28"/>
          <w:szCs w:val="28"/>
        </w:rPr>
        <w:t>surrounding</w:t>
      </w:r>
      <w:r w:rsidRPr="0088285C">
        <w:rPr>
          <w:rStyle w:val="apple-converted-space"/>
          <w:rFonts w:ascii="Arial" w:hAnsi="Arial" w:cs="Arial"/>
          <w:color w:val="000000"/>
          <w:sz w:val="28"/>
          <w:szCs w:val="28"/>
        </w:rPr>
        <w:t> </w:t>
      </w:r>
      <w:r w:rsidRPr="0088285C">
        <w:rPr>
          <w:rFonts w:ascii="Arial" w:hAnsi="Arial" w:cs="Arial"/>
          <w:color w:val="000000"/>
          <w:sz w:val="28"/>
          <w:szCs w:val="28"/>
        </w:rPr>
        <w:t>the QEW and</w:t>
      </w:r>
      <w:r w:rsidRPr="0088285C">
        <w:rPr>
          <w:rStyle w:val="apple-converted-space"/>
          <w:rFonts w:ascii="Arial" w:hAnsi="Arial" w:cs="Arial"/>
          <w:color w:val="000000"/>
          <w:sz w:val="28"/>
          <w:szCs w:val="28"/>
        </w:rPr>
        <w:t> </w:t>
      </w:r>
      <w:r w:rsidRPr="0088285C">
        <w:rPr>
          <w:rFonts w:ascii="Arial" w:hAnsi="Arial" w:cs="Arial"/>
          <w:color w:val="000000"/>
          <w:sz w:val="28"/>
          <w:szCs w:val="28"/>
        </w:rPr>
        <w:t>Glendale Avenue</w:t>
      </w:r>
      <w:r w:rsidRPr="0088285C">
        <w:rPr>
          <w:rStyle w:val="apple-converted-space"/>
          <w:rFonts w:ascii="Arial" w:hAnsi="Arial" w:cs="Arial"/>
          <w:color w:val="000000"/>
          <w:sz w:val="28"/>
          <w:szCs w:val="28"/>
        </w:rPr>
        <w:t> </w:t>
      </w:r>
      <w:r w:rsidRPr="0088285C">
        <w:rPr>
          <w:rFonts w:ascii="Arial" w:hAnsi="Arial" w:cs="Arial"/>
          <w:color w:val="000000"/>
          <w:sz w:val="28"/>
          <w:szCs w:val="28"/>
        </w:rPr>
        <w:t>interchange.</w:t>
      </w:r>
      <w:r w:rsidRPr="0088285C">
        <w:rPr>
          <w:rStyle w:val="apple-converted-space"/>
          <w:rFonts w:ascii="Arial" w:hAnsi="Arial" w:cs="Arial"/>
          <w:color w:val="000000"/>
          <w:sz w:val="28"/>
          <w:szCs w:val="28"/>
        </w:rPr>
        <w:t> </w:t>
      </w:r>
      <w:r w:rsidRPr="0088285C">
        <w:rPr>
          <w:rFonts w:ascii="Arial" w:hAnsi="Arial" w:cs="Arial"/>
          <w:color w:val="000000"/>
          <w:sz w:val="28"/>
          <w:szCs w:val="28"/>
        </w:rPr>
        <w:t>The district plan also includes lands in the municipality of St. Catharines between Homer Road and the</w:t>
      </w:r>
      <w:r w:rsidRPr="0088285C">
        <w:rPr>
          <w:rStyle w:val="apple-converted-space"/>
          <w:rFonts w:ascii="Arial" w:hAnsi="Arial" w:cs="Arial"/>
          <w:color w:val="000000"/>
          <w:sz w:val="28"/>
          <w:szCs w:val="28"/>
        </w:rPr>
        <w:t> </w:t>
      </w:r>
      <w:proofErr w:type="spellStart"/>
      <w:r w:rsidRPr="0088285C">
        <w:rPr>
          <w:rFonts w:ascii="Arial" w:hAnsi="Arial" w:cs="Arial"/>
          <w:color w:val="000000"/>
          <w:sz w:val="28"/>
          <w:szCs w:val="28"/>
        </w:rPr>
        <w:t>Welland</w:t>
      </w:r>
      <w:proofErr w:type="spellEnd"/>
      <w:r w:rsidRPr="0088285C">
        <w:rPr>
          <w:rStyle w:val="apple-converted-space"/>
          <w:rFonts w:ascii="Arial" w:hAnsi="Arial" w:cs="Arial"/>
          <w:color w:val="000000"/>
          <w:sz w:val="28"/>
          <w:szCs w:val="28"/>
        </w:rPr>
        <w:t> </w:t>
      </w:r>
      <w:r w:rsidRPr="0088285C">
        <w:rPr>
          <w:rFonts w:ascii="Arial" w:hAnsi="Arial" w:cs="Arial"/>
          <w:color w:val="000000"/>
          <w:sz w:val="28"/>
          <w:szCs w:val="28"/>
        </w:rPr>
        <w:t xml:space="preserve">Canal. </w:t>
      </w:r>
    </w:p>
    <w:p w14:paraId="51B51E25" w14:textId="16060DA6" w:rsidR="00D319CB" w:rsidRPr="0088285C" w:rsidRDefault="00622C8E">
      <w:pPr>
        <w:pStyle w:val="NormalWeb"/>
        <w:spacing w:before="0" w:beforeAutospacing="0" w:after="0" w:afterAutospacing="0" w:line="324" w:lineRule="atLeast"/>
        <w:rPr>
          <w:rFonts w:ascii="Arial" w:hAnsi="Arial" w:cs="Arial"/>
          <w:color w:val="000000"/>
          <w:sz w:val="28"/>
          <w:szCs w:val="28"/>
        </w:rPr>
      </w:pPr>
      <w:r w:rsidRPr="0088285C">
        <w:rPr>
          <w:rFonts w:ascii="Arial" w:hAnsi="Arial" w:cs="Arial"/>
          <w:color w:val="000000"/>
          <w:sz w:val="28"/>
          <w:szCs w:val="28"/>
        </w:rPr>
        <w:t>Niagara Region and the Town of Niagara-on-the-Lake jointly developed the District Plan</w:t>
      </w:r>
      <w:r w:rsidR="00D319CB" w:rsidRPr="0088285C">
        <w:rPr>
          <w:rFonts w:ascii="Arial" w:hAnsi="Arial" w:cs="Arial"/>
          <w:color w:val="000000"/>
          <w:sz w:val="28"/>
          <w:szCs w:val="28"/>
        </w:rPr>
        <w:t>.</w:t>
      </w:r>
      <w:r w:rsidR="00D319CB" w:rsidRPr="0088285C">
        <w:rPr>
          <w:rStyle w:val="apple-converted-space"/>
          <w:rFonts w:ascii="Arial" w:hAnsi="Arial" w:cs="Arial"/>
          <w:color w:val="000000"/>
          <w:sz w:val="28"/>
          <w:szCs w:val="28"/>
        </w:rPr>
        <w:t> </w:t>
      </w:r>
      <w:r w:rsidR="00D319CB" w:rsidRPr="0088285C">
        <w:rPr>
          <w:rFonts w:ascii="Arial" w:hAnsi="Arial" w:cs="Arial"/>
          <w:color w:val="000000"/>
          <w:sz w:val="28"/>
          <w:szCs w:val="28"/>
        </w:rPr>
        <w:t>It sets the framework for a compact, mixed-use community featuring housing, employment lands, green space, and transit connections.</w:t>
      </w:r>
      <w:r w:rsidR="00D319CB" w:rsidRPr="0088285C">
        <w:rPr>
          <w:rStyle w:val="apple-converted-space"/>
          <w:rFonts w:ascii="Arial" w:hAnsi="Arial" w:cs="Arial"/>
          <w:color w:val="000000"/>
          <w:sz w:val="28"/>
          <w:szCs w:val="28"/>
        </w:rPr>
        <w:t> </w:t>
      </w:r>
      <w:r w:rsidR="00D319CB" w:rsidRPr="0088285C">
        <w:rPr>
          <w:rFonts w:ascii="Arial" w:hAnsi="Arial" w:cs="Arial"/>
          <w:color w:val="000000"/>
          <w:sz w:val="28"/>
          <w:szCs w:val="28"/>
        </w:rPr>
        <w:t xml:space="preserve"> The Glendale Secondary Plan </w:t>
      </w:r>
      <w:bookmarkStart w:id="3" w:name="_Int_xNCjGTES"/>
      <w:r w:rsidR="00D319CB" w:rsidRPr="0088285C">
        <w:rPr>
          <w:rFonts w:ascii="Arial" w:hAnsi="Arial" w:cs="Arial"/>
          <w:color w:val="000000"/>
          <w:sz w:val="28"/>
          <w:szCs w:val="28"/>
        </w:rPr>
        <w:t>was updated</w:t>
      </w:r>
      <w:bookmarkEnd w:id="3"/>
      <w:r w:rsidR="00D319CB" w:rsidRPr="0088285C">
        <w:rPr>
          <w:rFonts w:ascii="Arial" w:hAnsi="Arial" w:cs="Arial"/>
          <w:color w:val="000000"/>
          <w:sz w:val="28"/>
          <w:szCs w:val="28"/>
        </w:rPr>
        <w:t xml:space="preserve"> in 2025 to reflect changes to the Region’s Official Plan.</w:t>
      </w:r>
      <w:r w:rsidR="00D319CB" w:rsidRPr="0088285C">
        <w:rPr>
          <w:rStyle w:val="apple-converted-space"/>
          <w:rFonts w:ascii="Arial" w:hAnsi="Arial" w:cs="Arial"/>
          <w:color w:val="000000"/>
          <w:sz w:val="28"/>
          <w:szCs w:val="28"/>
        </w:rPr>
        <w:t> </w:t>
      </w:r>
      <w:r w:rsidR="00D319CB" w:rsidRPr="0088285C">
        <w:rPr>
          <w:rFonts w:ascii="Arial" w:hAnsi="Arial" w:cs="Arial"/>
          <w:color w:val="000000"/>
          <w:sz w:val="28"/>
          <w:szCs w:val="28"/>
        </w:rPr>
        <w:t> </w:t>
      </w:r>
    </w:p>
    <w:p w14:paraId="2C524BA8" w14:textId="08787C19" w:rsidR="00D319CB" w:rsidRPr="0088285C" w:rsidRDefault="00D319CB">
      <w:pPr>
        <w:pStyle w:val="NormalWeb"/>
        <w:spacing w:before="0" w:beforeAutospacing="0" w:after="0" w:afterAutospacing="0" w:line="324" w:lineRule="atLeast"/>
        <w:rPr>
          <w:rFonts w:ascii="Arial" w:hAnsi="Arial" w:cs="Arial"/>
          <w:color w:val="000000"/>
          <w:sz w:val="28"/>
          <w:szCs w:val="28"/>
        </w:rPr>
      </w:pPr>
      <w:r w:rsidRPr="0088285C">
        <w:rPr>
          <w:rFonts w:ascii="Arial" w:hAnsi="Arial" w:cs="Arial"/>
          <w:color w:val="000000"/>
          <w:sz w:val="28"/>
          <w:szCs w:val="28"/>
        </w:rPr>
        <w:t xml:space="preserve">In the Draft 2025 Official Plan, Glendale </w:t>
      </w:r>
      <w:bookmarkStart w:id="4" w:name="_Int_fS4USQpk"/>
      <w:r w:rsidRPr="0088285C">
        <w:rPr>
          <w:rFonts w:ascii="Arial" w:hAnsi="Arial" w:cs="Arial"/>
          <w:color w:val="000000"/>
          <w:sz w:val="28"/>
          <w:szCs w:val="28"/>
        </w:rPr>
        <w:t>is identified</w:t>
      </w:r>
      <w:bookmarkEnd w:id="4"/>
      <w:r w:rsidRPr="0088285C">
        <w:rPr>
          <w:rFonts w:ascii="Arial" w:hAnsi="Arial" w:cs="Arial"/>
          <w:color w:val="000000"/>
          <w:sz w:val="28"/>
          <w:szCs w:val="28"/>
        </w:rPr>
        <w:t xml:space="preserve"> as the Town’s primary growth area, alongside Old Town/Virgil,</w:t>
      </w:r>
      <w:r w:rsidRPr="0088285C">
        <w:rPr>
          <w:rStyle w:val="apple-converted-space"/>
          <w:rFonts w:ascii="Arial" w:hAnsi="Arial" w:cs="Arial"/>
          <w:color w:val="000000"/>
          <w:sz w:val="28"/>
          <w:szCs w:val="28"/>
        </w:rPr>
        <w:t> </w:t>
      </w:r>
      <w:r w:rsidRPr="0088285C">
        <w:rPr>
          <w:rFonts w:ascii="Arial" w:hAnsi="Arial" w:cs="Arial"/>
          <w:color w:val="000000"/>
          <w:sz w:val="28"/>
          <w:szCs w:val="28"/>
        </w:rPr>
        <w:t>Queenston</w:t>
      </w:r>
      <w:r w:rsidRPr="0088285C">
        <w:rPr>
          <w:rStyle w:val="apple-converted-space"/>
          <w:rFonts w:ascii="Arial" w:hAnsi="Arial" w:cs="Arial"/>
          <w:color w:val="000000"/>
          <w:sz w:val="28"/>
          <w:szCs w:val="28"/>
        </w:rPr>
        <w:t> </w:t>
      </w:r>
      <w:r w:rsidRPr="0088285C">
        <w:rPr>
          <w:rFonts w:ascii="Arial" w:hAnsi="Arial" w:cs="Arial"/>
          <w:color w:val="000000"/>
          <w:sz w:val="28"/>
          <w:szCs w:val="28"/>
        </w:rPr>
        <w:t>and St. Davids</w:t>
      </w:r>
      <w:r w:rsidRPr="0088285C">
        <w:rPr>
          <w:rStyle w:val="apple-converted-space"/>
          <w:rFonts w:ascii="Arial" w:hAnsi="Arial" w:cs="Arial"/>
          <w:color w:val="000000"/>
          <w:sz w:val="28"/>
          <w:szCs w:val="28"/>
        </w:rPr>
        <w:t> </w:t>
      </w:r>
      <w:r w:rsidRPr="0088285C">
        <w:rPr>
          <w:rFonts w:ascii="Arial" w:hAnsi="Arial" w:cs="Arial"/>
          <w:color w:val="000000"/>
          <w:sz w:val="28"/>
          <w:szCs w:val="28"/>
        </w:rPr>
        <w:t>and</w:t>
      </w:r>
      <w:r w:rsidRPr="0088285C">
        <w:rPr>
          <w:rStyle w:val="apple-converted-space"/>
          <w:rFonts w:ascii="Arial" w:hAnsi="Arial" w:cs="Arial"/>
          <w:color w:val="000000"/>
          <w:sz w:val="28"/>
          <w:szCs w:val="28"/>
        </w:rPr>
        <w:t> </w:t>
      </w:r>
      <w:r w:rsidRPr="0088285C">
        <w:rPr>
          <w:rStyle w:val="s2"/>
          <w:rFonts w:ascii="Arial" w:hAnsi="Arial" w:cs="Arial"/>
          <w:color w:val="000000"/>
          <w:sz w:val="28"/>
          <w:szCs w:val="28"/>
        </w:rPr>
        <w:t xml:space="preserve">is projected to accommodate </w:t>
      </w:r>
      <w:bookmarkStart w:id="5" w:name="_Int_5mbuDICh"/>
      <w:r w:rsidRPr="0088285C">
        <w:rPr>
          <w:rStyle w:val="s2"/>
          <w:rFonts w:ascii="Arial" w:hAnsi="Arial" w:cs="Arial"/>
          <w:color w:val="000000"/>
          <w:sz w:val="28"/>
          <w:szCs w:val="28"/>
        </w:rPr>
        <w:t>nearly three-quarters</w:t>
      </w:r>
      <w:bookmarkEnd w:id="5"/>
      <w:r w:rsidRPr="0088285C">
        <w:rPr>
          <w:rStyle w:val="s2"/>
          <w:rFonts w:ascii="Arial" w:hAnsi="Arial" w:cs="Arial"/>
          <w:color w:val="000000"/>
          <w:sz w:val="28"/>
          <w:szCs w:val="28"/>
        </w:rPr>
        <w:t xml:space="preserve"> of all new residential and employment growth in Niagara-on-the-Lake through</w:t>
      </w:r>
      <w:r w:rsidRPr="0088285C">
        <w:rPr>
          <w:rStyle w:val="apple-converted-space"/>
          <w:rFonts w:ascii="Arial" w:hAnsi="Arial" w:cs="Arial"/>
          <w:color w:val="000000"/>
          <w:sz w:val="28"/>
          <w:szCs w:val="28"/>
        </w:rPr>
        <w:t> </w:t>
      </w:r>
      <w:r w:rsidR="00852EDD" w:rsidRPr="0088285C">
        <w:rPr>
          <w:rStyle w:val="s2"/>
          <w:rFonts w:ascii="Arial" w:hAnsi="Arial" w:cs="Arial"/>
          <w:color w:val="000000"/>
          <w:sz w:val="28"/>
          <w:szCs w:val="28"/>
        </w:rPr>
        <w:t>2051.</w:t>
      </w:r>
    </w:p>
    <w:p w14:paraId="6C2D3A2E" w14:textId="5800C3A1" w:rsidR="00D319CB" w:rsidRPr="0088285C" w:rsidRDefault="00D319CB">
      <w:pPr>
        <w:pStyle w:val="NormalWeb"/>
        <w:spacing w:before="0" w:beforeAutospacing="0" w:after="0" w:afterAutospacing="0" w:line="324" w:lineRule="atLeast"/>
        <w:rPr>
          <w:rFonts w:ascii="Arial" w:hAnsi="Arial" w:cs="Arial"/>
          <w:color w:val="000000"/>
          <w:sz w:val="28"/>
          <w:szCs w:val="28"/>
        </w:rPr>
      </w:pPr>
      <w:r w:rsidRPr="0088285C">
        <w:rPr>
          <w:rFonts w:ascii="Arial" w:hAnsi="Arial" w:cs="Arial"/>
          <w:color w:val="000000"/>
          <w:sz w:val="28"/>
          <w:szCs w:val="28"/>
        </w:rPr>
        <w:t>The draft plan fully integrates the land-use structure, density targets, and urban design policies from the Glendale Secondary Plan.</w:t>
      </w:r>
      <w:r w:rsidRPr="0088285C">
        <w:rPr>
          <w:rStyle w:val="apple-converted-space"/>
          <w:rFonts w:ascii="Arial" w:hAnsi="Arial" w:cs="Arial"/>
          <w:color w:val="000000"/>
          <w:sz w:val="28"/>
          <w:szCs w:val="28"/>
        </w:rPr>
        <w:t> </w:t>
      </w:r>
      <w:r w:rsidRPr="0088285C">
        <w:rPr>
          <w:rFonts w:ascii="Arial" w:hAnsi="Arial" w:cs="Arial"/>
          <w:color w:val="000000"/>
          <w:sz w:val="28"/>
          <w:szCs w:val="28"/>
        </w:rPr>
        <w:t>Building height restrictions within the</w:t>
      </w:r>
      <w:r w:rsidRPr="0088285C">
        <w:rPr>
          <w:rStyle w:val="apple-converted-space"/>
          <w:rFonts w:ascii="Arial" w:hAnsi="Arial" w:cs="Arial"/>
          <w:color w:val="000000"/>
          <w:sz w:val="28"/>
          <w:szCs w:val="28"/>
        </w:rPr>
        <w:t> </w:t>
      </w:r>
      <w:r w:rsidR="000A08E9" w:rsidRPr="0088285C">
        <w:rPr>
          <w:rFonts w:ascii="Arial" w:hAnsi="Arial" w:cs="Arial"/>
          <w:color w:val="000000"/>
          <w:sz w:val="28"/>
          <w:szCs w:val="28"/>
        </w:rPr>
        <w:t>district</w:t>
      </w:r>
      <w:r w:rsidRPr="0088285C">
        <w:rPr>
          <w:rStyle w:val="apple-converted-space"/>
          <w:rFonts w:ascii="Arial" w:hAnsi="Arial" w:cs="Arial"/>
          <w:color w:val="000000"/>
          <w:sz w:val="28"/>
          <w:szCs w:val="28"/>
        </w:rPr>
        <w:t> </w:t>
      </w:r>
      <w:r w:rsidRPr="0088285C">
        <w:rPr>
          <w:rFonts w:ascii="Arial" w:hAnsi="Arial" w:cs="Arial"/>
          <w:color w:val="000000"/>
          <w:sz w:val="28"/>
          <w:szCs w:val="28"/>
        </w:rPr>
        <w:t xml:space="preserve">are </w:t>
      </w:r>
      <w:bookmarkStart w:id="6" w:name="_Int_bKkm3EvJ"/>
      <w:r w:rsidRPr="0088285C">
        <w:rPr>
          <w:rFonts w:ascii="Arial" w:hAnsi="Arial" w:cs="Arial"/>
          <w:color w:val="000000"/>
          <w:sz w:val="28"/>
          <w:szCs w:val="28"/>
        </w:rPr>
        <w:t>impacted</w:t>
      </w:r>
      <w:bookmarkEnd w:id="6"/>
      <w:r w:rsidRPr="0088285C">
        <w:rPr>
          <w:rFonts w:ascii="Arial" w:hAnsi="Arial" w:cs="Arial"/>
          <w:color w:val="000000"/>
          <w:sz w:val="28"/>
          <w:szCs w:val="28"/>
        </w:rPr>
        <w:t xml:space="preserve"> by the Niagara District Airport and the Niagara Escarpment.</w:t>
      </w:r>
      <w:r w:rsidRPr="0088285C">
        <w:rPr>
          <w:rStyle w:val="apple-converted-space"/>
          <w:rFonts w:ascii="Arial" w:hAnsi="Arial" w:cs="Arial"/>
          <w:color w:val="000000"/>
          <w:sz w:val="28"/>
          <w:szCs w:val="28"/>
        </w:rPr>
        <w:t> </w:t>
      </w:r>
      <w:r w:rsidRPr="0088285C">
        <w:rPr>
          <w:rFonts w:ascii="Arial" w:hAnsi="Arial" w:cs="Arial"/>
          <w:color w:val="000000"/>
          <w:sz w:val="28"/>
          <w:szCs w:val="28"/>
        </w:rPr>
        <w:t xml:space="preserve">It adopts Glendale’s 2051 planning horizon and population forecast of </w:t>
      </w:r>
      <w:bookmarkStart w:id="7" w:name="_Int_M66WwLVv"/>
      <w:r w:rsidRPr="0088285C">
        <w:rPr>
          <w:rFonts w:ascii="Arial" w:hAnsi="Arial" w:cs="Arial"/>
          <w:color w:val="000000"/>
          <w:sz w:val="28"/>
          <w:szCs w:val="28"/>
        </w:rPr>
        <w:t>roughly</w:t>
      </w:r>
      <w:r w:rsidRPr="0088285C">
        <w:rPr>
          <w:rStyle w:val="apple-converted-space"/>
          <w:rFonts w:ascii="Arial" w:hAnsi="Arial" w:cs="Arial"/>
          <w:color w:val="000000"/>
          <w:sz w:val="28"/>
          <w:szCs w:val="28"/>
        </w:rPr>
        <w:t> </w:t>
      </w:r>
      <w:r w:rsidRPr="0088285C">
        <w:rPr>
          <w:rFonts w:ascii="Arial" w:hAnsi="Arial" w:cs="Arial"/>
          <w:color w:val="000000"/>
          <w:sz w:val="28"/>
          <w:szCs w:val="28"/>
        </w:rPr>
        <w:t>1400</w:t>
      </w:r>
      <w:bookmarkEnd w:id="7"/>
      <w:r w:rsidR="00F923AA">
        <w:rPr>
          <w:rFonts w:ascii="Arial" w:hAnsi="Arial" w:cs="Arial"/>
          <w:color w:val="000000"/>
          <w:sz w:val="28"/>
          <w:szCs w:val="28"/>
        </w:rPr>
        <w:t>0</w:t>
      </w:r>
      <w:r w:rsidRPr="0088285C">
        <w:rPr>
          <w:rFonts w:ascii="Arial" w:hAnsi="Arial" w:cs="Arial"/>
          <w:color w:val="000000"/>
          <w:sz w:val="28"/>
          <w:szCs w:val="28"/>
        </w:rPr>
        <w:t xml:space="preserve"> residents and 9200 jobs</w:t>
      </w:r>
      <w:r w:rsidRPr="0088285C">
        <w:rPr>
          <w:rStyle w:val="apple-converted-space"/>
          <w:rFonts w:ascii="Arial" w:hAnsi="Arial" w:cs="Arial"/>
          <w:color w:val="000000"/>
          <w:sz w:val="28"/>
          <w:szCs w:val="28"/>
        </w:rPr>
        <w:t> </w:t>
      </w:r>
      <w:r w:rsidRPr="0088285C">
        <w:rPr>
          <w:rFonts w:ascii="Arial" w:hAnsi="Arial" w:cs="Arial"/>
          <w:color w:val="000000"/>
          <w:sz w:val="28"/>
          <w:szCs w:val="28"/>
        </w:rPr>
        <w:t>as the foundation for the Town’s overall growth allocation.</w:t>
      </w:r>
    </w:p>
    <w:p w14:paraId="1967A07C" w14:textId="77777777" w:rsidR="00A13DD0" w:rsidRDefault="00A13DD0">
      <w:pPr>
        <w:pStyle w:val="NormalWeb"/>
        <w:spacing w:before="0" w:beforeAutospacing="0" w:after="0" w:afterAutospacing="0" w:line="324" w:lineRule="atLeast"/>
        <w:rPr>
          <w:rFonts w:ascii="-webkit-standard" w:hAnsi="-webkit-standard"/>
          <w:color w:val="000000"/>
          <w:sz w:val="27"/>
          <w:szCs w:val="27"/>
        </w:rPr>
      </w:pPr>
    </w:p>
    <w:p w14:paraId="588F007E" w14:textId="77777777" w:rsidR="00A17C1E" w:rsidRDefault="00240C16">
      <w:pPr>
        <w:pStyle w:val="Heading1"/>
        <w:ind w:left="341" w:hanging="356"/>
      </w:pPr>
      <w:r>
        <w:t>Parks &amp; Recreation Master Plan Review</w:t>
      </w:r>
      <w:r w:rsidR="002C7B42">
        <w:t xml:space="preserve"> </w:t>
      </w:r>
      <w:r w:rsidR="00A17C1E">
        <w:t xml:space="preserve">– </w:t>
      </w:r>
    </w:p>
    <w:p w14:paraId="77563809" w14:textId="066E8272" w:rsidR="007121D7" w:rsidRDefault="00A17C1E" w:rsidP="00A17C1E">
      <w:pPr>
        <w:pStyle w:val="Heading1"/>
        <w:numPr>
          <w:ilvl w:val="0"/>
          <w:numId w:val="0"/>
        </w:numPr>
        <w:ind w:left="341"/>
      </w:pPr>
      <w:r>
        <w:t>Stuart McCormack</w:t>
      </w:r>
    </w:p>
    <w:p w14:paraId="41B09BE5" w14:textId="6FA568CC" w:rsidR="007121D7" w:rsidRDefault="00240C16">
      <w:pPr>
        <w:spacing w:after="720"/>
        <w:ind w:left="-5" w:right="0"/>
      </w:pPr>
      <w:r>
        <w:t xml:space="preserve">This </w:t>
      </w:r>
      <w:r w:rsidR="00543929">
        <w:t xml:space="preserve">submission to Town </w:t>
      </w:r>
      <w:r>
        <w:t>examine</w:t>
      </w:r>
      <w:r w:rsidR="00543929">
        <w:t>d</w:t>
      </w:r>
      <w:r>
        <w:t xml:space="preserve"> the Town’s Draft Parks and Recreation Master Plan </w:t>
      </w:r>
      <w:r w:rsidR="00852EDD">
        <w:t>considering</w:t>
      </w:r>
      <w:r>
        <w:t xml:space="preserve"> new provincial legislation under Bill 23. It highlights concerns that the Town’s parkland goals have </w:t>
      </w:r>
      <w:bookmarkStart w:id="8" w:name="_Int_GKJ1qeeK"/>
      <w:r>
        <w:t>been weakened</w:t>
      </w:r>
      <w:bookmarkEnd w:id="8"/>
      <w:r>
        <w:t xml:space="preserve">, favouring cash-in-lieu payments over actual land acquisition. </w:t>
      </w:r>
      <w:r>
        <w:lastRenderedPageBreak/>
        <w:t xml:space="preserve">The Association also </w:t>
      </w:r>
      <w:r w:rsidR="00794B23">
        <w:t>finds</w:t>
      </w:r>
      <w:r>
        <w:t xml:space="preserve"> questionable capital projects</w:t>
      </w:r>
      <w:r w:rsidR="00B04B9D">
        <w:t xml:space="preserve"> </w:t>
      </w:r>
      <w:proofErr w:type="spellStart"/>
      <w:r w:rsidR="00B04B9D">
        <w:t>e.g</w:t>
      </w:r>
      <w:proofErr w:type="spellEnd"/>
      <w:r w:rsidR="00B04B9D">
        <w:t xml:space="preserve"> the mobile kayak launch and zip line for the </w:t>
      </w:r>
      <w:r w:rsidR="00756032">
        <w:t xml:space="preserve">community center </w:t>
      </w:r>
      <w:r>
        <w:t>and warns of significant liability risks. It calls for evidence-based planning, open reporting, and genuine community consultation to preserve green spaces for current and future residents.</w:t>
      </w:r>
    </w:p>
    <w:p w14:paraId="2F5965F3" w14:textId="28DB0C80" w:rsidR="007121D7" w:rsidRDefault="00240C16">
      <w:pPr>
        <w:pStyle w:val="Heading1"/>
        <w:ind w:left="341" w:hanging="356"/>
      </w:pPr>
      <w:r>
        <w:t>The New Royal George Theatre</w:t>
      </w:r>
      <w:r w:rsidR="002C7B42">
        <w:t xml:space="preserve"> S</w:t>
      </w:r>
      <w:r w:rsidR="00A17C1E">
        <w:t xml:space="preserve">tuart </w:t>
      </w:r>
      <w:r w:rsidR="002C7B42">
        <w:t>M</w:t>
      </w:r>
      <w:r w:rsidR="00A17C1E">
        <w:t>cCormack</w:t>
      </w:r>
    </w:p>
    <w:p w14:paraId="13A8F93E" w14:textId="4FC9B5C0" w:rsidR="007121D7" w:rsidRDefault="00240C16">
      <w:pPr>
        <w:spacing w:after="720"/>
        <w:ind w:left="-5" w:right="0"/>
      </w:pPr>
      <w:r>
        <w:t xml:space="preserve">The Association supports the Shaw Festival’s initiative to rebuild the Royal George Theatre at 83 Queen Street, recognizing the project’s cultural and economic importance. However, </w:t>
      </w:r>
      <w:r w:rsidR="00B62C04">
        <w:t xml:space="preserve">we </w:t>
      </w:r>
      <w:r>
        <w:t>advocate</w:t>
      </w:r>
      <w:r w:rsidR="00B62C04">
        <w:t>d</w:t>
      </w:r>
      <w:r>
        <w:t xml:space="preserve"> </w:t>
      </w:r>
      <w:r w:rsidR="00B62C04">
        <w:t xml:space="preserve">for </w:t>
      </w:r>
      <w:r>
        <w:t>architectural refinements to maintain harmony within the Queen–</w:t>
      </w:r>
      <w:proofErr w:type="spellStart"/>
      <w:r>
        <w:t>Picton</w:t>
      </w:r>
      <w:proofErr w:type="spellEnd"/>
      <w:r>
        <w:t xml:space="preserve"> Heritage District</w:t>
      </w:r>
      <w:r w:rsidR="003C0F2A">
        <w:t xml:space="preserve"> as a result of </w:t>
      </w:r>
      <w:r w:rsidR="005A5EED">
        <w:t xml:space="preserve">inter alia our input </w:t>
      </w:r>
      <w:r w:rsidR="003A489F">
        <w:t xml:space="preserve">the façade </w:t>
      </w:r>
      <w:r w:rsidR="001F629F">
        <w:t>has</w:t>
      </w:r>
      <w:r w:rsidR="003A489F">
        <w:t xml:space="preserve"> been changed and is supposed to be </w:t>
      </w:r>
      <w:r w:rsidR="00C625ED">
        <w:t xml:space="preserve">of similar </w:t>
      </w:r>
      <w:r w:rsidR="001F629F">
        <w:t>dimensions</w:t>
      </w:r>
      <w:r w:rsidR="00C625ED">
        <w:t xml:space="preserve"> and look and feel to the current </w:t>
      </w:r>
      <w:r w:rsidR="00FC11C7">
        <w:t>façade and in line with it (</w:t>
      </w:r>
      <w:r w:rsidR="003159B6">
        <w:t xml:space="preserve"> accessible ramp is inside the building now)</w:t>
      </w:r>
      <w:r w:rsidR="001F629F">
        <w:t xml:space="preserve">, size </w:t>
      </w:r>
      <w:r w:rsidR="00CC6D35">
        <w:t xml:space="preserve">has been shrunk to 39K </w:t>
      </w:r>
      <w:r w:rsidR="00116978">
        <w:t>ft</w:t>
      </w:r>
      <w:r w:rsidR="00B90EBE">
        <w:t xml:space="preserve"> </w:t>
      </w:r>
      <w:r w:rsidR="00CC6D35">
        <w:t xml:space="preserve">above ground </w:t>
      </w:r>
      <w:r>
        <w:t>and</w:t>
      </w:r>
      <w:r w:rsidR="00CC6D35">
        <w:t xml:space="preserve"> we ha</w:t>
      </w:r>
      <w:r w:rsidR="00E071A5">
        <w:t xml:space="preserve">ve </w:t>
      </w:r>
      <w:r>
        <w:t xml:space="preserve"> recommend</w:t>
      </w:r>
      <w:r w:rsidR="00E071A5">
        <w:t>ed</w:t>
      </w:r>
      <w:r>
        <w:t xml:space="preserve"> </w:t>
      </w:r>
      <w:r w:rsidR="00AD2BCA">
        <w:t xml:space="preserve">and </w:t>
      </w:r>
      <w:r w:rsidR="0089130B">
        <w:t>Shaw has adopted</w:t>
      </w:r>
      <w:r>
        <w:t xml:space="preserve"> site-specific zoning </w:t>
      </w:r>
      <w:r w:rsidR="0089130B">
        <w:t xml:space="preserve">to </w:t>
      </w:r>
      <w:r>
        <w:t xml:space="preserve">prohibit unrelated commercial hospitality uses. The Association endorses accessible and sustainable design while ensuring that construction </w:t>
      </w:r>
      <w:proofErr w:type="gramStart"/>
      <w:r>
        <w:t>impacts</w:t>
      </w:r>
      <w:proofErr w:type="gramEnd"/>
      <w:r>
        <w:t xml:space="preserve"> and neighbourhood concerns are </w:t>
      </w:r>
      <w:r w:rsidR="00B41B56">
        <w:t>effectively managed</w:t>
      </w:r>
      <w:r w:rsidR="00794B23">
        <w:t>. We</w:t>
      </w:r>
      <w:r w:rsidR="00E071A5">
        <w:t xml:space="preserve"> will </w:t>
      </w:r>
      <w:bookmarkStart w:id="9" w:name="_Int_f0DPhQi2"/>
      <w:r w:rsidR="00E071A5">
        <w:t>monitor</w:t>
      </w:r>
      <w:bookmarkEnd w:id="9"/>
      <w:r w:rsidR="00E071A5">
        <w:t xml:space="preserve"> the </w:t>
      </w:r>
      <w:r w:rsidR="00C63889">
        <w:t>development as</w:t>
      </w:r>
      <w:r w:rsidR="006F1FAA">
        <w:t xml:space="preserve"> </w:t>
      </w:r>
      <w:r w:rsidR="00794B23">
        <w:t>the design</w:t>
      </w:r>
      <w:r w:rsidR="00C63889">
        <w:t xml:space="preserve"> continues to develop </w:t>
      </w:r>
    </w:p>
    <w:p w14:paraId="229CF588" w14:textId="75B9DB4D" w:rsidR="001B2BAC" w:rsidRPr="00730FD3" w:rsidRDefault="00B90EBE" w:rsidP="00730FD3">
      <w:pPr>
        <w:pStyle w:val="Heading1"/>
        <w:spacing w:after="720"/>
        <w:ind w:left="-5"/>
        <w:rPr>
          <w:bCs/>
        </w:rPr>
      </w:pPr>
      <w:r>
        <w:lastRenderedPageBreak/>
        <w:t>Seniors for Climate C</w:t>
      </w:r>
      <w:r w:rsidR="00903244">
        <w:t>hange</w:t>
      </w:r>
      <w:r w:rsidR="00730FD3">
        <w:t xml:space="preserve"> Niagara</w:t>
      </w:r>
      <w:r w:rsidR="00903244">
        <w:t xml:space="preserve"> </w:t>
      </w:r>
      <w:r w:rsidR="00A17C1E">
        <w:t xml:space="preserve">- </w:t>
      </w:r>
      <w:r w:rsidR="00903244">
        <w:t>Francis Stocker</w:t>
      </w:r>
      <w:r w:rsidR="005E457E">
        <w:t xml:space="preserve"> </w:t>
      </w:r>
      <w:r w:rsidR="00730FD3" w:rsidRPr="00730FD3">
        <w:rPr>
          <w:bCs/>
        </w:rPr>
        <w:t>M</w:t>
      </w:r>
      <w:r w:rsidR="001B2BAC" w:rsidRPr="00730FD3">
        <w:rPr>
          <w:bCs/>
        </w:rPr>
        <w:t>ission Statement</w:t>
      </w:r>
      <w:r w:rsidR="009636B8" w:rsidRPr="00730FD3">
        <w:rPr>
          <w:bCs/>
        </w:rPr>
        <w:t xml:space="preserve">.                                                                           </w:t>
      </w:r>
      <w:r w:rsidR="001B2BAC" w:rsidRPr="00730FD3">
        <w:rPr>
          <w:b w:val="0"/>
          <w:bCs/>
        </w:rPr>
        <w:t>Seniors for Climate Niagara, a local chapter of Seniors for Climate Action Now! (SCAN!), is a senior-led, non-partisan organization dedicated to mobilizing older adults to demand urgent, science-based climate action. Its mission is to ensure a livable planet for future generations by advancing just, sustainable, and locally effective environmental policies.</w:t>
      </w:r>
    </w:p>
    <w:p w14:paraId="4678376A" w14:textId="77777777" w:rsidR="00730FD3" w:rsidRDefault="00730FD3" w:rsidP="00730FD3">
      <w:pPr>
        <w:spacing w:after="720"/>
        <w:ind w:left="0" w:right="0" w:firstLine="0"/>
        <w:rPr>
          <w:b/>
          <w:bCs/>
        </w:rPr>
      </w:pPr>
    </w:p>
    <w:p w14:paraId="21F8E664" w14:textId="77777777" w:rsidR="00A17C1E" w:rsidRDefault="00A17C1E" w:rsidP="00730FD3">
      <w:pPr>
        <w:spacing w:after="720"/>
        <w:ind w:left="0" w:right="0" w:firstLine="0"/>
        <w:rPr>
          <w:b/>
          <w:bCs/>
        </w:rPr>
      </w:pPr>
    </w:p>
    <w:p w14:paraId="2975DEE1" w14:textId="761F186C" w:rsidR="00A2632B" w:rsidRPr="00730FD3" w:rsidRDefault="001B2BAC" w:rsidP="00730FD3">
      <w:pPr>
        <w:spacing w:after="720"/>
        <w:ind w:left="0" w:right="0" w:firstLine="0"/>
        <w:rPr>
          <w:b/>
          <w:bCs/>
        </w:rPr>
      </w:pPr>
      <w:r w:rsidRPr="00730FD3">
        <w:rPr>
          <w:b/>
          <w:bCs/>
        </w:rPr>
        <w:t xml:space="preserve">Key Initiatives </w:t>
      </w:r>
    </w:p>
    <w:p w14:paraId="4C9F91B2" w14:textId="77777777" w:rsidR="00A2632B" w:rsidRDefault="001B2BAC" w:rsidP="00A2632B">
      <w:pPr>
        <w:pStyle w:val="ListParagraph"/>
        <w:numPr>
          <w:ilvl w:val="0"/>
          <w:numId w:val="2"/>
        </w:numPr>
        <w:spacing w:after="720"/>
        <w:ind w:right="0"/>
      </w:pPr>
      <w:r>
        <w:t>Public education and outreach</w:t>
      </w:r>
    </w:p>
    <w:p w14:paraId="40CF5D84" w14:textId="77777777" w:rsidR="00A2632B" w:rsidRDefault="001B2BAC" w:rsidP="00A2632B">
      <w:pPr>
        <w:pStyle w:val="ListParagraph"/>
        <w:numPr>
          <w:ilvl w:val="0"/>
          <w:numId w:val="2"/>
        </w:numPr>
        <w:spacing w:after="720"/>
        <w:ind w:right="0"/>
      </w:pPr>
      <w:r>
        <w:t>Municipal advocacy</w:t>
      </w:r>
    </w:p>
    <w:p w14:paraId="4F9DCF90" w14:textId="77777777" w:rsidR="00A2632B" w:rsidRDefault="001B2BAC" w:rsidP="00A2632B">
      <w:pPr>
        <w:pStyle w:val="ListParagraph"/>
        <w:numPr>
          <w:ilvl w:val="0"/>
          <w:numId w:val="2"/>
        </w:numPr>
        <w:spacing w:after="720"/>
        <w:ind w:right="0"/>
      </w:pPr>
      <w:r>
        <w:t>Tree canopy and biodiversity protection • Intergenerational collaboration</w:t>
      </w:r>
    </w:p>
    <w:p w14:paraId="0CAA4491" w14:textId="340219A0" w:rsidR="001B2BAC" w:rsidRDefault="001B2BAC" w:rsidP="00A2632B">
      <w:pPr>
        <w:pStyle w:val="ListParagraph"/>
        <w:numPr>
          <w:ilvl w:val="0"/>
          <w:numId w:val="2"/>
        </w:numPr>
        <w:spacing w:after="720"/>
        <w:ind w:right="0"/>
      </w:pPr>
      <w:r>
        <w:t>Policy engagement</w:t>
      </w:r>
    </w:p>
    <w:p w14:paraId="257C17E0" w14:textId="205A4578" w:rsidR="00F341F1" w:rsidRDefault="00586332">
      <w:pPr>
        <w:spacing w:after="720"/>
        <w:ind w:left="-5" w:right="0"/>
      </w:pPr>
      <w:r>
        <w:t>The</w:t>
      </w:r>
      <w:r w:rsidR="001B2BAC">
        <w:t xml:space="preserve"> Niagara chapter stands for practical, local climate solutions—reducing emissions, protecting natural systems, and helping residents adapt—while ensuring that Niagara’s seniors have a strong, respected voice in shaping climate policy</w:t>
      </w:r>
    </w:p>
    <w:p w14:paraId="28F0DA2A" w14:textId="4FC85E21" w:rsidR="00365208" w:rsidRDefault="00365208" w:rsidP="00430717">
      <w:pPr>
        <w:pStyle w:val="Heading1"/>
        <w:rPr>
          <w:rStyle w:val="s3"/>
          <w:szCs w:val="32"/>
        </w:rPr>
      </w:pPr>
      <w:r w:rsidRPr="00430717">
        <w:rPr>
          <w:rStyle w:val="s3"/>
          <w:szCs w:val="32"/>
        </w:rPr>
        <w:lastRenderedPageBreak/>
        <w:t>Former Hospital Site – RFEI Process and Next Steps </w:t>
      </w:r>
    </w:p>
    <w:p w14:paraId="19D90937" w14:textId="048380DD" w:rsidR="00A17C1E" w:rsidRPr="00A17C1E" w:rsidRDefault="00A17C1E" w:rsidP="00A17C1E">
      <w:pPr>
        <w:ind w:left="730"/>
        <w:rPr>
          <w:b/>
          <w:bCs/>
          <w:sz w:val="32"/>
          <w:szCs w:val="32"/>
        </w:rPr>
      </w:pPr>
      <w:r w:rsidRPr="00A17C1E">
        <w:rPr>
          <w:b/>
          <w:bCs/>
          <w:sz w:val="32"/>
          <w:szCs w:val="32"/>
        </w:rPr>
        <w:t>Norm Arsenault</w:t>
      </w:r>
    </w:p>
    <w:p w14:paraId="3AEE58E5" w14:textId="77777777" w:rsidR="00365208" w:rsidRPr="00BB63F1" w:rsidRDefault="00365208">
      <w:pPr>
        <w:pStyle w:val="s6"/>
        <w:spacing w:before="0" w:beforeAutospacing="0" w:after="0" w:afterAutospacing="0"/>
        <w:rPr>
          <w:rFonts w:ascii="-webkit-standard" w:hAnsi="-webkit-standard"/>
          <w:color w:val="000000"/>
          <w:sz w:val="28"/>
          <w:szCs w:val="28"/>
        </w:rPr>
      </w:pPr>
      <w:r w:rsidRPr="00BB63F1">
        <w:rPr>
          <w:rStyle w:val="s5"/>
          <w:rFonts w:ascii="Arial" w:hAnsi="Arial" w:cs="Arial"/>
          <w:color w:val="000000"/>
          <w:sz w:val="28"/>
          <w:szCs w:val="28"/>
        </w:rPr>
        <w:t>The former Niagara-on-the-Lake Hospital property at 176 Wellington</w:t>
      </w:r>
    </w:p>
    <w:p w14:paraId="64D528A6" w14:textId="563492AE" w:rsidR="00365208" w:rsidRPr="00BB63F1" w:rsidRDefault="00365208">
      <w:pPr>
        <w:pStyle w:val="s6"/>
        <w:spacing w:before="0" w:beforeAutospacing="0" w:after="0" w:afterAutospacing="0"/>
        <w:rPr>
          <w:rFonts w:ascii="-webkit-standard" w:hAnsi="-webkit-standard"/>
          <w:color w:val="000000"/>
          <w:sz w:val="28"/>
          <w:szCs w:val="28"/>
        </w:rPr>
      </w:pPr>
      <w:r w:rsidRPr="00BB63F1">
        <w:rPr>
          <w:rStyle w:val="s5"/>
          <w:rFonts w:ascii="Arial" w:hAnsi="Arial" w:cs="Arial"/>
          <w:color w:val="000000"/>
          <w:sz w:val="28"/>
          <w:szCs w:val="28"/>
        </w:rPr>
        <w:t xml:space="preserve">Street </w:t>
      </w:r>
      <w:r w:rsidR="00BA6E52" w:rsidRPr="00BB63F1">
        <w:rPr>
          <w:rStyle w:val="s5"/>
          <w:rFonts w:ascii="Arial" w:hAnsi="Arial" w:cs="Arial"/>
          <w:color w:val="000000"/>
          <w:sz w:val="28"/>
          <w:szCs w:val="28"/>
        </w:rPr>
        <w:t>is still</w:t>
      </w:r>
      <w:r w:rsidRPr="00BB63F1">
        <w:rPr>
          <w:rStyle w:val="s5"/>
          <w:rFonts w:ascii="Arial" w:hAnsi="Arial" w:cs="Arial"/>
          <w:color w:val="000000"/>
          <w:sz w:val="28"/>
          <w:szCs w:val="28"/>
        </w:rPr>
        <w:t xml:space="preserve"> one of the Town’s most significant community assets.</w:t>
      </w:r>
    </w:p>
    <w:p w14:paraId="608551E1" w14:textId="4400609A" w:rsidR="00365208" w:rsidRPr="00BB63F1" w:rsidRDefault="00365208">
      <w:pPr>
        <w:pStyle w:val="s6"/>
        <w:spacing w:before="0" w:beforeAutospacing="0" w:after="0" w:afterAutospacing="0"/>
        <w:rPr>
          <w:rFonts w:ascii="-webkit-standard" w:hAnsi="-webkit-standard"/>
          <w:color w:val="000000"/>
          <w:sz w:val="28"/>
          <w:szCs w:val="28"/>
        </w:rPr>
      </w:pPr>
      <w:r w:rsidRPr="00BB63F1">
        <w:rPr>
          <w:rStyle w:val="s5"/>
          <w:rFonts w:ascii="Arial" w:hAnsi="Arial" w:cs="Arial"/>
          <w:color w:val="000000"/>
          <w:sz w:val="28"/>
          <w:szCs w:val="28"/>
        </w:rPr>
        <w:t xml:space="preserve">Following its purchase by the Town in 2018, a Request for Expressions of Interest (RFEI) </w:t>
      </w:r>
      <w:bookmarkStart w:id="10" w:name="_Int_dFDrcMeF"/>
      <w:r w:rsidRPr="00BB63F1">
        <w:rPr>
          <w:rStyle w:val="s5"/>
          <w:rFonts w:ascii="Arial" w:hAnsi="Arial" w:cs="Arial"/>
          <w:color w:val="000000"/>
          <w:sz w:val="28"/>
          <w:szCs w:val="28"/>
        </w:rPr>
        <w:t>was conducted</w:t>
      </w:r>
      <w:bookmarkEnd w:id="10"/>
      <w:r w:rsidRPr="00BB63F1">
        <w:rPr>
          <w:rStyle w:val="s5"/>
          <w:rFonts w:ascii="Arial" w:hAnsi="Arial" w:cs="Arial"/>
          <w:color w:val="000000"/>
          <w:sz w:val="28"/>
          <w:szCs w:val="28"/>
        </w:rPr>
        <w:t xml:space="preserve"> between 2021 and 2022 to </w:t>
      </w:r>
      <w:r w:rsidR="0026437E" w:rsidRPr="00BB63F1">
        <w:rPr>
          <w:rStyle w:val="s5"/>
          <w:rFonts w:ascii="Arial" w:hAnsi="Arial" w:cs="Arial"/>
          <w:color w:val="000000"/>
          <w:sz w:val="28"/>
          <w:szCs w:val="28"/>
        </w:rPr>
        <w:t>find</w:t>
      </w:r>
      <w:r w:rsidRPr="00BB63F1">
        <w:rPr>
          <w:rStyle w:val="s5"/>
          <w:rFonts w:ascii="Arial" w:hAnsi="Arial" w:cs="Arial"/>
          <w:color w:val="000000"/>
          <w:sz w:val="28"/>
          <w:szCs w:val="28"/>
        </w:rPr>
        <w:t xml:space="preserve"> redevelopment partners. Nine proposals were </w:t>
      </w:r>
      <w:bookmarkStart w:id="11" w:name="_Int_IRkXSGY7"/>
      <w:r w:rsidRPr="00BB63F1">
        <w:rPr>
          <w:rStyle w:val="s5"/>
          <w:rFonts w:ascii="Arial" w:hAnsi="Arial" w:cs="Arial"/>
          <w:color w:val="000000"/>
          <w:sz w:val="28"/>
          <w:szCs w:val="28"/>
        </w:rPr>
        <w:t>submitted</w:t>
      </w:r>
      <w:bookmarkEnd w:id="11"/>
      <w:r w:rsidRPr="00BB63F1">
        <w:rPr>
          <w:rStyle w:val="s5"/>
          <w:rFonts w:ascii="Arial" w:hAnsi="Arial" w:cs="Arial"/>
          <w:color w:val="000000"/>
          <w:sz w:val="28"/>
          <w:szCs w:val="28"/>
        </w:rPr>
        <w:t xml:space="preserve">, but none met the Town’s criteria for financial, heritage, and community value. The RFEI was </w:t>
      </w:r>
      <w:r w:rsidR="006114F4" w:rsidRPr="00BB63F1">
        <w:rPr>
          <w:rStyle w:val="s5"/>
          <w:rFonts w:ascii="Arial" w:hAnsi="Arial" w:cs="Arial"/>
          <w:color w:val="000000"/>
          <w:sz w:val="28"/>
          <w:szCs w:val="28"/>
        </w:rPr>
        <w:t>then</w:t>
      </w:r>
      <w:r w:rsidRPr="00BB63F1">
        <w:rPr>
          <w:rStyle w:val="s5"/>
          <w:rFonts w:ascii="Arial" w:hAnsi="Arial" w:cs="Arial"/>
          <w:color w:val="000000"/>
          <w:sz w:val="28"/>
          <w:szCs w:val="28"/>
        </w:rPr>
        <w:t xml:space="preserve"> </w:t>
      </w:r>
      <w:bookmarkStart w:id="12" w:name="_Int_nVhLUjnG"/>
      <w:r w:rsidR="00301F54">
        <w:rPr>
          <w:rStyle w:val="s5"/>
          <w:rFonts w:ascii="Arial" w:hAnsi="Arial" w:cs="Arial"/>
          <w:color w:val="000000"/>
          <w:sz w:val="28"/>
          <w:szCs w:val="28"/>
        </w:rPr>
        <w:t>terminated</w:t>
      </w:r>
      <w:bookmarkEnd w:id="12"/>
      <w:r w:rsidR="00301F54">
        <w:rPr>
          <w:rStyle w:val="s5"/>
          <w:rFonts w:ascii="Arial" w:hAnsi="Arial" w:cs="Arial"/>
          <w:color w:val="000000"/>
          <w:sz w:val="28"/>
          <w:szCs w:val="28"/>
        </w:rPr>
        <w:t>,</w:t>
      </w:r>
      <w:r w:rsidRPr="00BB63F1">
        <w:rPr>
          <w:rStyle w:val="s5"/>
          <w:rFonts w:ascii="Arial" w:hAnsi="Arial" w:cs="Arial"/>
          <w:color w:val="000000"/>
          <w:sz w:val="28"/>
          <w:szCs w:val="28"/>
        </w:rPr>
        <w:t xml:space="preserve"> without </w:t>
      </w:r>
      <w:bookmarkStart w:id="13" w:name="_Int_IROtoSEN"/>
      <w:r w:rsidRPr="00BB63F1">
        <w:rPr>
          <w:rStyle w:val="s5"/>
          <w:rFonts w:ascii="Arial" w:hAnsi="Arial" w:cs="Arial"/>
          <w:color w:val="000000"/>
          <w:sz w:val="28"/>
          <w:szCs w:val="28"/>
        </w:rPr>
        <w:t>selection</w:t>
      </w:r>
      <w:bookmarkEnd w:id="13"/>
      <w:r w:rsidRPr="00BB63F1">
        <w:rPr>
          <w:rStyle w:val="s5"/>
          <w:rFonts w:ascii="Arial" w:hAnsi="Arial" w:cs="Arial"/>
          <w:color w:val="000000"/>
          <w:sz w:val="28"/>
          <w:szCs w:val="28"/>
        </w:rPr>
        <w:t xml:space="preserve"> of a proponent. Recognizing the need for stronger community direction, the Town has now launched a comprehensive public engagement process</w:t>
      </w:r>
      <w:r w:rsidR="004B17CC">
        <w:rPr>
          <w:rStyle w:val="s5"/>
          <w:rFonts w:ascii="Arial" w:hAnsi="Arial" w:cs="Arial"/>
          <w:color w:val="000000"/>
          <w:sz w:val="28"/>
          <w:szCs w:val="28"/>
        </w:rPr>
        <w:t xml:space="preserve"> </w:t>
      </w:r>
      <w:r w:rsidRPr="00BB63F1">
        <w:rPr>
          <w:rStyle w:val="s5"/>
          <w:rFonts w:ascii="Arial" w:hAnsi="Arial" w:cs="Arial"/>
          <w:color w:val="000000"/>
          <w:sz w:val="28"/>
          <w:szCs w:val="28"/>
        </w:rPr>
        <w:t>managed by NPG Planning Solutions Inc.</w:t>
      </w:r>
      <w:r w:rsidR="004B17CC">
        <w:rPr>
          <w:rStyle w:val="s5"/>
          <w:rFonts w:ascii="Arial" w:hAnsi="Arial" w:cs="Arial"/>
          <w:color w:val="000000"/>
          <w:sz w:val="28"/>
          <w:szCs w:val="28"/>
        </w:rPr>
        <w:t xml:space="preserve"> </w:t>
      </w:r>
      <w:r w:rsidRPr="00BB63F1">
        <w:rPr>
          <w:rStyle w:val="s5"/>
          <w:rFonts w:ascii="Arial" w:hAnsi="Arial" w:cs="Arial"/>
          <w:color w:val="000000"/>
          <w:sz w:val="28"/>
          <w:szCs w:val="28"/>
        </w:rPr>
        <w:t xml:space="preserve">to </w:t>
      </w:r>
      <w:bookmarkStart w:id="14" w:name="_Int_77TqtpcW"/>
      <w:r w:rsidRPr="00BB63F1">
        <w:rPr>
          <w:rStyle w:val="s5"/>
          <w:rFonts w:ascii="Arial" w:hAnsi="Arial" w:cs="Arial"/>
          <w:color w:val="000000"/>
          <w:sz w:val="28"/>
          <w:szCs w:val="28"/>
        </w:rPr>
        <w:t>determine</w:t>
      </w:r>
      <w:bookmarkEnd w:id="14"/>
      <w:r w:rsidRPr="00BB63F1">
        <w:rPr>
          <w:rStyle w:val="s5"/>
          <w:rFonts w:ascii="Arial" w:hAnsi="Arial" w:cs="Arial"/>
          <w:color w:val="000000"/>
          <w:sz w:val="28"/>
          <w:szCs w:val="28"/>
        </w:rPr>
        <w:t xml:space="preserve"> </w:t>
      </w:r>
      <w:r w:rsidR="004A2818" w:rsidRPr="00BB63F1">
        <w:rPr>
          <w:rStyle w:val="s5"/>
          <w:rFonts w:ascii="Arial" w:hAnsi="Arial" w:cs="Arial"/>
          <w:color w:val="000000"/>
          <w:sz w:val="28"/>
          <w:szCs w:val="28"/>
        </w:rPr>
        <w:t>proper future</w:t>
      </w:r>
      <w:r w:rsidRPr="00BB63F1">
        <w:rPr>
          <w:rStyle w:val="s5"/>
          <w:rFonts w:ascii="Arial" w:hAnsi="Arial" w:cs="Arial"/>
          <w:color w:val="000000"/>
          <w:sz w:val="28"/>
          <w:szCs w:val="28"/>
        </w:rPr>
        <w:t xml:space="preserve"> uses for the site. Findings </w:t>
      </w:r>
      <w:bookmarkStart w:id="15" w:name="_Int_RsmLysci"/>
      <w:r w:rsidRPr="00BB63F1">
        <w:rPr>
          <w:rStyle w:val="s5"/>
          <w:rFonts w:ascii="Arial" w:hAnsi="Arial" w:cs="Arial"/>
          <w:color w:val="000000"/>
          <w:sz w:val="28"/>
          <w:szCs w:val="28"/>
        </w:rPr>
        <w:t>are expected</w:t>
      </w:r>
      <w:bookmarkEnd w:id="15"/>
      <w:r w:rsidRPr="00BB63F1">
        <w:rPr>
          <w:rStyle w:val="s5"/>
          <w:rFonts w:ascii="Arial" w:hAnsi="Arial" w:cs="Arial"/>
          <w:color w:val="000000"/>
          <w:sz w:val="28"/>
          <w:szCs w:val="28"/>
        </w:rPr>
        <w:t xml:space="preserve"> by December 2025.</w:t>
      </w:r>
      <w:r w:rsidRPr="00BB63F1">
        <w:rPr>
          <w:rStyle w:val="apple-converted-space"/>
          <w:rFonts w:ascii="Arial" w:hAnsi="Arial" w:cs="Arial"/>
          <w:color w:val="000000"/>
          <w:sz w:val="28"/>
          <w:szCs w:val="28"/>
        </w:rPr>
        <w:t> </w:t>
      </w:r>
    </w:p>
    <w:p w14:paraId="75A2FBF4" w14:textId="27CA3B43" w:rsidR="00365208" w:rsidRPr="00BB63F1" w:rsidRDefault="00365208">
      <w:pPr>
        <w:pStyle w:val="s6"/>
        <w:spacing w:before="0" w:beforeAutospacing="0" w:after="0" w:afterAutospacing="0"/>
        <w:rPr>
          <w:rFonts w:ascii="-webkit-standard" w:hAnsi="-webkit-standard"/>
          <w:color w:val="000000"/>
          <w:sz w:val="28"/>
          <w:szCs w:val="28"/>
        </w:rPr>
      </w:pPr>
      <w:r w:rsidRPr="00BB63F1">
        <w:rPr>
          <w:rStyle w:val="s5"/>
          <w:rFonts w:ascii="Arial" w:hAnsi="Arial" w:cs="Arial"/>
          <w:color w:val="000000"/>
          <w:sz w:val="28"/>
          <w:szCs w:val="28"/>
        </w:rPr>
        <w:t>Two known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surveys</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have taken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 xml:space="preserve">place to date. In October 2024, Abacus Data surveyed 331 </w:t>
      </w:r>
      <w:r w:rsidR="004B17CC" w:rsidRPr="00BB63F1">
        <w:rPr>
          <w:rStyle w:val="s5"/>
          <w:rFonts w:ascii="Arial" w:hAnsi="Arial" w:cs="Arial"/>
          <w:color w:val="000000"/>
          <w:sz w:val="28"/>
          <w:szCs w:val="28"/>
        </w:rPr>
        <w:t>residents</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by phone at the</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request of</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the James Burton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Foundation,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 xml:space="preserve">and the results </w:t>
      </w:r>
      <w:bookmarkStart w:id="16" w:name="_Int_yVEkmIUr"/>
      <w:r w:rsidRPr="00BB63F1">
        <w:rPr>
          <w:rStyle w:val="s5"/>
          <w:rFonts w:ascii="Arial" w:hAnsi="Arial" w:cs="Arial"/>
          <w:color w:val="000000"/>
          <w:sz w:val="28"/>
          <w:szCs w:val="28"/>
        </w:rPr>
        <w:t>were presented</w:t>
      </w:r>
      <w:bookmarkEnd w:id="16"/>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to Council in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December 2024. As part of the Town’s</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 xml:space="preserve">public engagement process, a survey </w:t>
      </w:r>
      <w:bookmarkStart w:id="17" w:name="_Int_S109YMyK"/>
      <w:r w:rsidRPr="00BB63F1">
        <w:rPr>
          <w:rStyle w:val="s5"/>
          <w:rFonts w:ascii="Arial" w:hAnsi="Arial" w:cs="Arial"/>
          <w:color w:val="000000"/>
          <w:sz w:val="28"/>
          <w:szCs w:val="28"/>
        </w:rPr>
        <w:t>was generated</w:t>
      </w:r>
      <w:bookmarkEnd w:id="17"/>
      <w:r w:rsidRPr="00BB63F1">
        <w:rPr>
          <w:rStyle w:val="s5"/>
          <w:rFonts w:ascii="Arial" w:hAnsi="Arial" w:cs="Arial"/>
          <w:color w:val="000000"/>
          <w:sz w:val="28"/>
          <w:szCs w:val="28"/>
        </w:rPr>
        <w:t xml:space="preserve"> on the Town’s Join </w:t>
      </w:r>
      <w:proofErr w:type="gramStart"/>
      <w:r w:rsidRPr="00BB63F1">
        <w:rPr>
          <w:rStyle w:val="s5"/>
          <w:rFonts w:ascii="Arial" w:hAnsi="Arial" w:cs="Arial"/>
          <w:color w:val="000000"/>
          <w:sz w:val="28"/>
          <w:szCs w:val="28"/>
        </w:rPr>
        <w:t>The</w:t>
      </w:r>
      <w:proofErr w:type="gramEnd"/>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Conversation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webpage. The results from these surveys showed a wide range of ideas but essentially</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indicated</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a</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relatively high level of interest in keeping the site as institutional with a desire to see development focused primarily on</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 xml:space="preserve">developing something that benefits the residents from all various age groups with a community type hub being the </w:t>
      </w:r>
      <w:proofErr w:type="gramStart"/>
      <w:r w:rsidRPr="00BB63F1">
        <w:rPr>
          <w:rStyle w:val="s5"/>
          <w:rFonts w:ascii="Arial" w:hAnsi="Arial" w:cs="Arial"/>
          <w:color w:val="000000"/>
          <w:sz w:val="28"/>
          <w:szCs w:val="28"/>
        </w:rPr>
        <w:t>most commonly</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expressed</w:t>
      </w:r>
      <w:proofErr w:type="gramEnd"/>
      <w:r w:rsidRPr="00BB63F1">
        <w:rPr>
          <w:rStyle w:val="s5"/>
          <w:rFonts w:ascii="Arial" w:hAnsi="Arial" w:cs="Arial"/>
          <w:color w:val="000000"/>
          <w:sz w:val="28"/>
          <w:szCs w:val="28"/>
        </w:rPr>
        <w:t>. There was</w:t>
      </w:r>
      <w:r w:rsidRPr="00BB63F1">
        <w:rPr>
          <w:rStyle w:val="apple-converted-space"/>
          <w:rFonts w:ascii="Arial" w:hAnsi="Arial" w:cs="Arial"/>
          <w:color w:val="000000"/>
          <w:sz w:val="28"/>
          <w:szCs w:val="28"/>
        </w:rPr>
        <w:t> </w:t>
      </w:r>
      <w:r w:rsidR="00A30D7F" w:rsidRPr="00BB63F1">
        <w:rPr>
          <w:rStyle w:val="s5"/>
          <w:rFonts w:ascii="Arial" w:hAnsi="Arial" w:cs="Arial"/>
          <w:color w:val="000000"/>
          <w:sz w:val="28"/>
          <w:szCs w:val="28"/>
        </w:rPr>
        <w:t>a low</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level</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of interest for commercial rezoning and development.</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Both the findings of the Burton Foundation survey and the results</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of NPG Solutions public processes will form the basis of the final report to</w:t>
      </w:r>
      <w:r w:rsidRPr="00BB63F1">
        <w:rPr>
          <w:rStyle w:val="apple-converted-space"/>
          <w:rFonts w:ascii="Arial" w:hAnsi="Arial" w:cs="Arial"/>
          <w:color w:val="000000"/>
          <w:sz w:val="28"/>
          <w:szCs w:val="28"/>
        </w:rPr>
        <w:t> </w:t>
      </w:r>
      <w:r w:rsidRPr="00BB63F1">
        <w:rPr>
          <w:rStyle w:val="s5"/>
          <w:rFonts w:ascii="Arial" w:hAnsi="Arial" w:cs="Arial"/>
          <w:color w:val="000000"/>
          <w:sz w:val="28"/>
          <w:szCs w:val="28"/>
        </w:rPr>
        <w:t>Council in December 2025.</w:t>
      </w:r>
    </w:p>
    <w:p w14:paraId="08A8A9F8" w14:textId="77777777" w:rsidR="00365208" w:rsidRPr="00BB63F1" w:rsidRDefault="00365208">
      <w:pPr>
        <w:pStyle w:val="s6"/>
        <w:spacing w:before="0" w:beforeAutospacing="0" w:after="0" w:afterAutospacing="0"/>
        <w:rPr>
          <w:rFonts w:ascii="-webkit-standard" w:hAnsi="-webkit-standard"/>
          <w:color w:val="000000"/>
          <w:sz w:val="28"/>
          <w:szCs w:val="28"/>
        </w:rPr>
      </w:pPr>
      <w:r w:rsidRPr="00BB63F1">
        <w:rPr>
          <w:rStyle w:val="s5"/>
          <w:rFonts w:ascii="Arial" w:hAnsi="Arial" w:cs="Arial"/>
          <w:color w:val="000000"/>
          <w:sz w:val="28"/>
          <w:szCs w:val="28"/>
        </w:rPr>
        <w:t>The Association’s focus is to ensure that residents’ voices lead this process, and that any redevelopment protects the integrity, scale, and livability of Old Town while delivering meaningful community benefits.</w:t>
      </w:r>
    </w:p>
    <w:p w14:paraId="284BD59A" w14:textId="77777777" w:rsidR="005033DD" w:rsidRDefault="005033DD">
      <w:pPr>
        <w:ind w:left="-5" w:right="0"/>
      </w:pPr>
    </w:p>
    <w:p w14:paraId="524BFF14" w14:textId="77777777" w:rsidR="005033DD" w:rsidRDefault="005033DD">
      <w:pPr>
        <w:ind w:left="-5" w:right="0"/>
      </w:pPr>
    </w:p>
    <w:p w14:paraId="773D50A3" w14:textId="4C904C9D" w:rsidR="00C32173" w:rsidRDefault="005033DD" w:rsidP="00C05744">
      <w:pPr>
        <w:pStyle w:val="Heading1"/>
      </w:pPr>
      <w:r>
        <w:t>Asset Ma</w:t>
      </w:r>
      <w:r w:rsidR="00DA58DD">
        <w:t>nagement</w:t>
      </w:r>
      <w:r>
        <w:t xml:space="preserve"> Plan</w:t>
      </w:r>
      <w:r w:rsidR="00892970">
        <w:t xml:space="preserve"> </w:t>
      </w:r>
      <w:r w:rsidR="00A17C1E">
        <w:t>– Michael Ennam</w:t>
      </w:r>
      <w:r w:rsidR="003D7003">
        <w:t>ora</w:t>
      </w:r>
      <w:r w:rsidR="00A17C1E">
        <w:t>to</w:t>
      </w:r>
    </w:p>
    <w:p w14:paraId="46C86F4F" w14:textId="0D3FBAD9" w:rsidR="00E951A4" w:rsidRPr="00591735" w:rsidRDefault="00E951A4">
      <w:pPr>
        <w:pStyle w:val="s6"/>
        <w:spacing w:before="0" w:beforeAutospacing="0" w:after="0" w:afterAutospacing="0"/>
        <w:rPr>
          <w:rFonts w:ascii="Arial" w:hAnsi="Arial" w:cs="Arial"/>
          <w:color w:val="000000"/>
          <w:sz w:val="28"/>
          <w:szCs w:val="28"/>
        </w:rPr>
      </w:pPr>
      <w:r w:rsidRPr="00591735">
        <w:rPr>
          <w:rStyle w:val="bumpedfont15"/>
          <w:rFonts w:ascii="Arial" w:hAnsi="Arial" w:cs="Arial"/>
          <w:color w:val="000000"/>
          <w:sz w:val="28"/>
          <w:szCs w:val="28"/>
        </w:rPr>
        <w:t>The Town of Niagara-on-the-Lake’s Asset Management Plan (AMP) is a strategic document that guides how the Town will manage, maintain, renew and invest in its infrastructure assets</w:t>
      </w:r>
      <w:r w:rsidR="00512998">
        <w:rPr>
          <w:rStyle w:val="bumpedfont15"/>
          <w:rFonts w:ascii="Arial" w:hAnsi="Arial" w:cs="Arial"/>
          <w:color w:val="000000"/>
          <w:sz w:val="28"/>
          <w:szCs w:val="28"/>
        </w:rPr>
        <w:t xml:space="preserve">, </w:t>
      </w:r>
      <w:r w:rsidRPr="00591735">
        <w:rPr>
          <w:rStyle w:val="bumpedfont15"/>
          <w:rFonts w:ascii="Arial" w:hAnsi="Arial" w:cs="Arial"/>
          <w:color w:val="000000"/>
          <w:sz w:val="28"/>
          <w:szCs w:val="28"/>
        </w:rPr>
        <w:t xml:space="preserve">such as roads, bridges, </w:t>
      </w:r>
      <w:r w:rsidRPr="00591735">
        <w:rPr>
          <w:rStyle w:val="bumpedfont15"/>
          <w:rFonts w:ascii="Arial" w:hAnsi="Arial" w:cs="Arial"/>
          <w:color w:val="000000"/>
          <w:sz w:val="28"/>
          <w:szCs w:val="28"/>
        </w:rPr>
        <w:lastRenderedPageBreak/>
        <w:t>sidewalks, water and wastewater systems, parks and recreational facilities, and municipal buildings</w:t>
      </w:r>
      <w:r w:rsidR="00512998">
        <w:rPr>
          <w:rStyle w:val="bumpedfont15"/>
          <w:rFonts w:ascii="Arial" w:hAnsi="Arial" w:cs="Arial"/>
          <w:color w:val="000000"/>
          <w:sz w:val="28"/>
          <w:szCs w:val="28"/>
        </w:rPr>
        <w:t xml:space="preserve">, </w:t>
      </w:r>
      <w:r w:rsidRPr="00591735">
        <w:rPr>
          <w:rStyle w:val="bumpedfont15"/>
          <w:rFonts w:ascii="Arial" w:hAnsi="Arial" w:cs="Arial"/>
          <w:color w:val="000000"/>
          <w:sz w:val="28"/>
          <w:szCs w:val="28"/>
        </w:rPr>
        <w:t>so that public services remain safe, reliable and affordable over the long term. </w:t>
      </w:r>
    </w:p>
    <w:p w14:paraId="1262F142" w14:textId="77777777" w:rsidR="00E951A4" w:rsidRPr="00591735" w:rsidRDefault="00E951A4">
      <w:pPr>
        <w:pStyle w:val="s6"/>
        <w:spacing w:before="0" w:beforeAutospacing="0" w:after="0" w:afterAutospacing="0"/>
        <w:rPr>
          <w:rFonts w:ascii="Arial" w:hAnsi="Arial" w:cs="Arial"/>
          <w:color w:val="000000"/>
          <w:sz w:val="28"/>
          <w:szCs w:val="28"/>
        </w:rPr>
      </w:pPr>
    </w:p>
    <w:p w14:paraId="78CE365B" w14:textId="77777777" w:rsidR="00E951A4" w:rsidRPr="00591735" w:rsidRDefault="00E951A4">
      <w:pPr>
        <w:pStyle w:val="s6"/>
        <w:spacing w:before="0" w:beforeAutospacing="0" w:after="0" w:afterAutospacing="0"/>
        <w:rPr>
          <w:rFonts w:ascii="Arial" w:hAnsi="Arial" w:cs="Arial"/>
          <w:color w:val="000000"/>
          <w:sz w:val="28"/>
          <w:szCs w:val="28"/>
        </w:rPr>
      </w:pPr>
      <w:r w:rsidRPr="00591735">
        <w:rPr>
          <w:rStyle w:val="bumpedfont15"/>
          <w:rFonts w:ascii="Arial" w:hAnsi="Arial" w:cs="Arial"/>
          <w:color w:val="000000"/>
          <w:sz w:val="28"/>
          <w:szCs w:val="28"/>
        </w:rPr>
        <w:t xml:space="preserve">Community engagement has been </w:t>
      </w:r>
      <w:bookmarkStart w:id="18" w:name="_Int_GySC3Qkh"/>
      <w:r w:rsidRPr="00591735">
        <w:rPr>
          <w:rStyle w:val="bumpedfont15"/>
          <w:rFonts w:ascii="Arial" w:hAnsi="Arial" w:cs="Arial"/>
          <w:color w:val="000000"/>
          <w:sz w:val="28"/>
          <w:szCs w:val="28"/>
        </w:rPr>
        <w:t>identified</w:t>
      </w:r>
      <w:bookmarkEnd w:id="18"/>
      <w:r w:rsidRPr="00591735">
        <w:rPr>
          <w:rStyle w:val="bumpedfont15"/>
          <w:rFonts w:ascii="Arial" w:hAnsi="Arial" w:cs="Arial"/>
          <w:color w:val="000000"/>
          <w:sz w:val="28"/>
          <w:szCs w:val="28"/>
        </w:rPr>
        <w:t xml:space="preserve"> by the Town as an important first step in development of the AMP. To this end, the Town launched a resident survey on the topic through its “Join the Conversation” portal. The survey ran from September 5th through to the 26th, with results currently </w:t>
      </w:r>
      <w:bookmarkStart w:id="19" w:name="_Int_Cvtwrcgh"/>
      <w:r w:rsidRPr="00591735">
        <w:rPr>
          <w:rStyle w:val="bumpedfont15"/>
          <w:rFonts w:ascii="Arial" w:hAnsi="Arial" w:cs="Arial"/>
          <w:color w:val="000000"/>
          <w:sz w:val="28"/>
          <w:szCs w:val="28"/>
        </w:rPr>
        <w:t>being compiled</w:t>
      </w:r>
      <w:bookmarkEnd w:id="19"/>
      <w:r w:rsidRPr="00591735">
        <w:rPr>
          <w:rStyle w:val="bumpedfont15"/>
          <w:rFonts w:ascii="Arial" w:hAnsi="Arial" w:cs="Arial"/>
          <w:color w:val="000000"/>
          <w:sz w:val="28"/>
          <w:szCs w:val="28"/>
        </w:rPr>
        <w:t xml:space="preserve"> and analysed. </w:t>
      </w:r>
    </w:p>
    <w:p w14:paraId="1A0848E8" w14:textId="77777777" w:rsidR="00E951A4" w:rsidRPr="00591735" w:rsidRDefault="00E951A4">
      <w:pPr>
        <w:pStyle w:val="s6"/>
        <w:spacing w:before="0" w:beforeAutospacing="0" w:after="0" w:afterAutospacing="0"/>
        <w:rPr>
          <w:rFonts w:ascii="Arial" w:hAnsi="Arial" w:cs="Arial"/>
          <w:color w:val="000000"/>
          <w:sz w:val="28"/>
          <w:szCs w:val="28"/>
        </w:rPr>
      </w:pPr>
    </w:p>
    <w:p w14:paraId="4AE1ABE5" w14:textId="362AF8E8" w:rsidR="00E951A4" w:rsidRPr="00591735" w:rsidRDefault="00E951A4">
      <w:pPr>
        <w:pStyle w:val="s6"/>
        <w:spacing w:before="0" w:beforeAutospacing="0" w:after="0" w:afterAutospacing="0"/>
        <w:rPr>
          <w:rFonts w:ascii="Arial" w:hAnsi="Arial" w:cs="Arial"/>
          <w:color w:val="000000"/>
          <w:sz w:val="28"/>
          <w:szCs w:val="28"/>
        </w:rPr>
      </w:pPr>
      <w:r w:rsidRPr="00591735">
        <w:rPr>
          <w:rFonts w:ascii="Arial" w:hAnsi="Arial" w:cs="Arial"/>
          <w:color w:val="000000"/>
          <w:sz w:val="28"/>
          <w:szCs w:val="28"/>
        </w:rPr>
        <w:t xml:space="preserve">Given the importance of the AMP to the future quality of life for residents and the critical role </w:t>
      </w:r>
      <w:r w:rsidR="00596D4E" w:rsidRPr="00591735">
        <w:rPr>
          <w:rFonts w:ascii="Arial" w:hAnsi="Arial" w:cs="Arial"/>
          <w:color w:val="000000"/>
          <w:sz w:val="28"/>
          <w:szCs w:val="28"/>
        </w:rPr>
        <w:t>assigned to</w:t>
      </w:r>
      <w:r w:rsidRPr="00591735">
        <w:rPr>
          <w:rFonts w:ascii="Arial" w:hAnsi="Arial" w:cs="Arial"/>
          <w:color w:val="000000"/>
          <w:sz w:val="28"/>
          <w:szCs w:val="28"/>
        </w:rPr>
        <w:t xml:space="preserve"> community engagement in developing the plan, the NOTLRA conducted a thorough review of the survey design and questionnaire. Both </w:t>
      </w:r>
      <w:bookmarkStart w:id="20" w:name="_Int_nr14inxg"/>
      <w:r w:rsidRPr="00591735">
        <w:rPr>
          <w:rFonts w:ascii="Arial" w:hAnsi="Arial" w:cs="Arial"/>
          <w:color w:val="000000"/>
          <w:sz w:val="28"/>
          <w:szCs w:val="28"/>
        </w:rPr>
        <w:t>were found</w:t>
      </w:r>
      <w:bookmarkEnd w:id="20"/>
      <w:r w:rsidRPr="00591735">
        <w:rPr>
          <w:rFonts w:ascii="Arial" w:hAnsi="Arial" w:cs="Arial"/>
          <w:color w:val="000000"/>
          <w:sz w:val="28"/>
          <w:szCs w:val="28"/>
        </w:rPr>
        <w:t xml:space="preserve"> deficient in several important respects that undermine the reliability and utility of the results as input to the AMP development process. </w:t>
      </w:r>
    </w:p>
    <w:p w14:paraId="4E8C5232" w14:textId="77777777" w:rsidR="00E951A4" w:rsidRPr="00591735" w:rsidRDefault="00E951A4">
      <w:pPr>
        <w:pStyle w:val="s6"/>
        <w:spacing w:before="0" w:beforeAutospacing="0" w:after="0" w:afterAutospacing="0"/>
        <w:rPr>
          <w:rFonts w:ascii="Arial" w:hAnsi="Arial" w:cs="Arial"/>
          <w:color w:val="000000"/>
          <w:sz w:val="28"/>
          <w:szCs w:val="28"/>
        </w:rPr>
      </w:pPr>
    </w:p>
    <w:p w14:paraId="783A387A" w14:textId="77777777" w:rsidR="00E951A4" w:rsidRPr="00591735" w:rsidRDefault="00E951A4">
      <w:pPr>
        <w:pStyle w:val="s6"/>
        <w:spacing w:before="0" w:beforeAutospacing="0" w:after="0" w:afterAutospacing="0"/>
        <w:rPr>
          <w:rFonts w:ascii="Arial" w:hAnsi="Arial" w:cs="Arial"/>
          <w:color w:val="000000"/>
          <w:sz w:val="28"/>
          <w:szCs w:val="28"/>
        </w:rPr>
      </w:pPr>
      <w:r w:rsidRPr="00591735">
        <w:rPr>
          <w:rFonts w:ascii="Arial" w:hAnsi="Arial" w:cs="Arial"/>
          <w:color w:val="000000"/>
          <w:sz w:val="28"/>
          <w:szCs w:val="28"/>
        </w:rPr>
        <w:t xml:space="preserve">The NOTLRA presented a comprehensive report on its findings to the Town CAO and staff, along </w:t>
      </w:r>
      <w:proofErr w:type="gramStart"/>
      <w:r w:rsidRPr="00591735">
        <w:rPr>
          <w:rFonts w:ascii="Arial" w:hAnsi="Arial" w:cs="Arial"/>
          <w:color w:val="000000"/>
          <w:sz w:val="28"/>
          <w:szCs w:val="28"/>
        </w:rPr>
        <w:t>with  an</w:t>
      </w:r>
      <w:proofErr w:type="gramEnd"/>
      <w:r w:rsidRPr="00591735">
        <w:rPr>
          <w:rFonts w:ascii="Arial" w:hAnsi="Arial" w:cs="Arial"/>
          <w:color w:val="000000"/>
          <w:sz w:val="28"/>
          <w:szCs w:val="28"/>
        </w:rPr>
        <w:t xml:space="preserve"> offer to use its professional resources to assist with employing the AMP survey results as effectively as possible within its limitations and, more broadly, to help insure future surveys launched by the Town are better designed. </w:t>
      </w:r>
    </w:p>
    <w:p w14:paraId="6C95AB3C" w14:textId="77777777" w:rsidR="00E951A4" w:rsidRPr="00591735" w:rsidRDefault="00E951A4">
      <w:pPr>
        <w:pStyle w:val="s6"/>
        <w:spacing w:before="0" w:beforeAutospacing="0" w:after="0" w:afterAutospacing="0"/>
        <w:rPr>
          <w:rFonts w:ascii="Arial" w:hAnsi="Arial" w:cs="Arial"/>
          <w:color w:val="000000"/>
          <w:sz w:val="28"/>
          <w:szCs w:val="28"/>
        </w:rPr>
      </w:pPr>
    </w:p>
    <w:p w14:paraId="44D713DC" w14:textId="77777777" w:rsidR="00E951A4" w:rsidRPr="00591735" w:rsidRDefault="00E951A4">
      <w:pPr>
        <w:pStyle w:val="s6"/>
        <w:spacing w:before="0" w:beforeAutospacing="0" w:after="0" w:afterAutospacing="0"/>
        <w:rPr>
          <w:rFonts w:ascii="Arial" w:hAnsi="Arial" w:cs="Arial"/>
          <w:color w:val="000000"/>
          <w:sz w:val="28"/>
          <w:szCs w:val="28"/>
        </w:rPr>
      </w:pPr>
      <w:r w:rsidRPr="00591735">
        <w:rPr>
          <w:rFonts w:ascii="Arial" w:hAnsi="Arial" w:cs="Arial"/>
          <w:color w:val="000000"/>
          <w:sz w:val="28"/>
          <w:szCs w:val="28"/>
        </w:rPr>
        <w:t xml:space="preserve">Our offer of </w:t>
      </w:r>
      <w:bookmarkStart w:id="21" w:name="_Int_wOt3pYFS"/>
      <w:r w:rsidRPr="00591735">
        <w:rPr>
          <w:rFonts w:ascii="Arial" w:hAnsi="Arial" w:cs="Arial"/>
          <w:color w:val="000000"/>
          <w:sz w:val="28"/>
          <w:szCs w:val="28"/>
        </w:rPr>
        <w:t>assistance</w:t>
      </w:r>
      <w:bookmarkEnd w:id="21"/>
      <w:r w:rsidRPr="00591735">
        <w:rPr>
          <w:rFonts w:ascii="Arial" w:hAnsi="Arial" w:cs="Arial"/>
          <w:color w:val="000000"/>
          <w:sz w:val="28"/>
          <w:szCs w:val="28"/>
        </w:rPr>
        <w:t xml:space="preserve"> had </w:t>
      </w:r>
      <w:bookmarkStart w:id="22" w:name="_Int_pTYRCT3y"/>
      <w:r w:rsidRPr="00591735">
        <w:rPr>
          <w:rFonts w:ascii="Arial" w:hAnsi="Arial" w:cs="Arial"/>
          <w:color w:val="000000"/>
          <w:sz w:val="28"/>
          <w:szCs w:val="28"/>
        </w:rPr>
        <w:t>been acknowledged</w:t>
      </w:r>
      <w:bookmarkEnd w:id="22"/>
      <w:r w:rsidRPr="00591735">
        <w:rPr>
          <w:rFonts w:ascii="Arial" w:hAnsi="Arial" w:cs="Arial"/>
          <w:color w:val="000000"/>
          <w:sz w:val="28"/>
          <w:szCs w:val="28"/>
        </w:rPr>
        <w:t xml:space="preserve">, with </w:t>
      </w:r>
      <w:bookmarkStart w:id="23" w:name="_Int_RuFLYnBf"/>
      <w:r w:rsidRPr="00591735">
        <w:rPr>
          <w:rFonts w:ascii="Arial" w:hAnsi="Arial" w:cs="Arial"/>
          <w:color w:val="000000"/>
          <w:sz w:val="28"/>
          <w:szCs w:val="28"/>
        </w:rPr>
        <w:t>an initial</w:t>
      </w:r>
      <w:bookmarkEnd w:id="23"/>
      <w:r w:rsidRPr="00591735">
        <w:rPr>
          <w:rFonts w:ascii="Arial" w:hAnsi="Arial" w:cs="Arial"/>
          <w:color w:val="000000"/>
          <w:sz w:val="28"/>
          <w:szCs w:val="28"/>
        </w:rPr>
        <w:t xml:space="preserve"> meeting date still to </w:t>
      </w:r>
      <w:bookmarkStart w:id="24" w:name="_Int_GQWKEcmt"/>
      <w:r w:rsidRPr="00591735">
        <w:rPr>
          <w:rFonts w:ascii="Arial" w:hAnsi="Arial" w:cs="Arial"/>
          <w:color w:val="000000"/>
          <w:sz w:val="28"/>
          <w:szCs w:val="28"/>
        </w:rPr>
        <w:t>be scheduled</w:t>
      </w:r>
      <w:bookmarkEnd w:id="24"/>
      <w:r w:rsidRPr="00591735">
        <w:rPr>
          <w:rFonts w:ascii="Arial" w:hAnsi="Arial" w:cs="Arial"/>
          <w:color w:val="000000"/>
          <w:sz w:val="28"/>
          <w:szCs w:val="28"/>
        </w:rPr>
        <w:t>. </w:t>
      </w:r>
    </w:p>
    <w:p w14:paraId="3338668D" w14:textId="77777777" w:rsidR="00BF28CC" w:rsidRDefault="00BF28CC" w:rsidP="00DE20B6">
      <w:pPr>
        <w:ind w:left="0" w:right="0" w:firstLine="0"/>
        <w:rPr>
          <w:rStyle w:val="apple-converted-space"/>
          <w:rFonts w:ascii="-webkit-standard" w:eastAsia="Times New Roman" w:hAnsi="-webkit-standard"/>
          <w:sz w:val="27"/>
          <w:szCs w:val="27"/>
        </w:rPr>
      </w:pPr>
    </w:p>
    <w:p w14:paraId="75792568" w14:textId="77777777" w:rsidR="00BF28CC" w:rsidRDefault="00BF28CC">
      <w:pPr>
        <w:ind w:left="-5" w:right="0"/>
        <w:rPr>
          <w:rStyle w:val="apple-converted-space"/>
          <w:rFonts w:ascii="-webkit-standard" w:eastAsia="Times New Roman" w:hAnsi="-webkit-standard"/>
          <w:sz w:val="27"/>
          <w:szCs w:val="27"/>
        </w:rPr>
      </w:pPr>
    </w:p>
    <w:p w14:paraId="08E7DEAE" w14:textId="3C19D7E3" w:rsidR="00BF28CC" w:rsidRDefault="00BF28CC" w:rsidP="00905CE2">
      <w:pPr>
        <w:pStyle w:val="Heading1"/>
        <w:rPr>
          <w:rStyle w:val="apple-converted-space"/>
          <w:rFonts w:eastAsia="Times New Roman"/>
          <w:szCs w:val="32"/>
        </w:rPr>
      </w:pPr>
      <w:r w:rsidRPr="00730FD3">
        <w:rPr>
          <w:rStyle w:val="apple-converted-space"/>
          <w:rFonts w:eastAsia="Times New Roman"/>
          <w:szCs w:val="32"/>
        </w:rPr>
        <w:t xml:space="preserve">Niagara District Airport – Master Plan &amp; </w:t>
      </w:r>
      <w:r w:rsidR="008C284C" w:rsidRPr="00730FD3">
        <w:rPr>
          <w:rStyle w:val="apple-converted-space"/>
          <w:rFonts w:eastAsia="Times New Roman"/>
          <w:szCs w:val="32"/>
        </w:rPr>
        <w:t xml:space="preserve">Expansion </w:t>
      </w:r>
    </w:p>
    <w:p w14:paraId="14CAB723" w14:textId="4BAF6221" w:rsidR="00A17C1E" w:rsidRPr="00A17C1E" w:rsidRDefault="00A17C1E" w:rsidP="00A17C1E">
      <w:pPr>
        <w:ind w:left="730"/>
        <w:rPr>
          <w:b/>
          <w:bCs/>
        </w:rPr>
      </w:pPr>
      <w:r w:rsidRPr="00A17C1E">
        <w:rPr>
          <w:b/>
          <w:bCs/>
        </w:rPr>
        <w:t>Stuart McCormack</w:t>
      </w:r>
    </w:p>
    <w:p w14:paraId="425674B5"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Background</w:t>
      </w:r>
    </w:p>
    <w:p w14:paraId="09C816C5" w14:textId="7DF6E49E"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xml:space="preserve">The Niagara District Airport (CYSN), located in </w:t>
      </w:r>
      <w:r w:rsidR="006C5D2C">
        <w:rPr>
          <w:color w:val="222222"/>
          <w:shd w:val="clear" w:color="auto" w:fill="FFFFFF"/>
        </w:rPr>
        <w:t>Niagara Stone Road and Airport Road</w:t>
      </w:r>
      <w:r w:rsidRPr="00F4156A">
        <w:rPr>
          <w:rStyle w:val="apple-converted-space"/>
          <w:rFonts w:eastAsia="Times New Roman"/>
          <w:szCs w:val="28"/>
        </w:rPr>
        <w:t xml:space="preserve">, is jointly owned by the municipalities of Niagara-on-the-Lake, St. Catharines, and Niagara Falls. The Airport Authority has initiated a Master Plan (2025–2045) to guide infrastructure renewal, </w:t>
      </w:r>
      <w:r w:rsidRPr="00F4156A">
        <w:rPr>
          <w:rStyle w:val="apple-converted-space"/>
          <w:rFonts w:eastAsia="Times New Roman"/>
          <w:szCs w:val="28"/>
        </w:rPr>
        <w:lastRenderedPageBreak/>
        <w:t>economic growth, and service expansion. The draft plan outlines a two-stage redevelopment program:</w:t>
      </w:r>
    </w:p>
    <w:p w14:paraId="5C1E31A5"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Stage 1 (2025–2030): new fire hall and operations building, upgraded fuel farm, and expansion of the passenger terminal.</w:t>
      </w:r>
    </w:p>
    <w:p w14:paraId="0D637BFC"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Stage 2 (2030–2045): construction of a larger terminal (approx. 4,000–6,000 m2), repurposing of the existing terminal for general aviation, expanded parking, and possible conversion of a secondary runway into a taxiway. The plan also explores a potential runway extension of up to 2,500 feet to accommodate larger aircraft and attract scheduled passenger and charter services.</w:t>
      </w:r>
    </w:p>
    <w:p w14:paraId="3C981B62"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Current Developments</w:t>
      </w:r>
    </w:p>
    <w:p w14:paraId="325F5838"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The Airport Authority is preparing an updated business case and environmental review.</w:t>
      </w:r>
    </w:p>
    <w:p w14:paraId="0EC8191D"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The Niagara District Airport Commission’s 2023-2026 Strategic Plan prioritizes funding advocacy, airside redevelopment studies, and partnerships with tourism and business sectors.</w:t>
      </w:r>
    </w:p>
    <w:p w14:paraId="2D782CED" w14:textId="77777777" w:rsidR="00BF28CC" w:rsidRPr="00F4156A" w:rsidRDefault="00BF28CC" w:rsidP="00BF28CC">
      <w:pPr>
        <w:ind w:left="-5" w:right="0"/>
        <w:rPr>
          <w:rStyle w:val="apple-converted-space"/>
          <w:rFonts w:eastAsia="Times New Roman"/>
          <w:szCs w:val="28"/>
        </w:rPr>
      </w:pPr>
    </w:p>
    <w:p w14:paraId="76604D32"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The Ontario 2025 Budget recognized Niagara’s air transport role, potentially supporting future provincial funding.</w:t>
      </w:r>
    </w:p>
    <w:p w14:paraId="677E73D8"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The Town of Niagara-on-the-Lake has raised concerns regarding environmental and Greenbelt impacts, noise exposure, and zoning conflicts with nearby residential and heritage areas.</w:t>
      </w:r>
    </w:p>
    <w:p w14:paraId="792F08E5"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Implications for Niagara-on-the-Lake</w:t>
      </w:r>
    </w:p>
    <w:p w14:paraId="1C753AD2"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Land Use: Expansion may restrict future development heights or intensities in the Glendale District and nearby Greenbelt lands.</w:t>
      </w:r>
    </w:p>
    <w:p w14:paraId="585E46E8"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Environment: Runway extensions and drainage changes could impact regulated natural areas and farmland.</w:t>
      </w:r>
    </w:p>
    <w:p w14:paraId="33D30A19" w14:textId="77777777" w:rsidR="00BF28CC" w:rsidRPr="00F4156A" w:rsidRDefault="00BF28CC" w:rsidP="00BF28CC">
      <w:pPr>
        <w:ind w:left="-5" w:right="0"/>
        <w:rPr>
          <w:rStyle w:val="apple-converted-space"/>
          <w:rFonts w:eastAsia="Times New Roman"/>
          <w:szCs w:val="28"/>
        </w:rPr>
      </w:pPr>
      <w:r w:rsidRPr="00F4156A">
        <w:rPr>
          <w:rStyle w:val="apple-converted-space"/>
          <w:rFonts w:eastAsia="Times New Roman"/>
          <w:szCs w:val="28"/>
        </w:rPr>
        <w:t>• Economic Opportunity: Improved air connectivity could boost tourism, hospitality, and local employment.</w:t>
      </w:r>
    </w:p>
    <w:p w14:paraId="485B2816" w14:textId="4237366D" w:rsidR="00BF28CC" w:rsidRPr="00F4156A" w:rsidRDefault="00BF28CC">
      <w:pPr>
        <w:ind w:left="-5" w:right="0"/>
        <w:rPr>
          <w:rStyle w:val="apple-converted-space"/>
          <w:rFonts w:eastAsia="Times New Roman"/>
          <w:szCs w:val="28"/>
        </w:rPr>
      </w:pPr>
      <w:r w:rsidRPr="00F4156A">
        <w:rPr>
          <w:rStyle w:val="apple-converted-space"/>
          <w:rFonts w:eastAsia="Times New Roman"/>
          <w:szCs w:val="28"/>
        </w:rPr>
        <w:lastRenderedPageBreak/>
        <w:t xml:space="preserve">• Planning Alignment: Integration with the Glendale Secondary Plan and Draft 2025 Official Plan will be necessary to balance economic and community </w:t>
      </w:r>
      <w:bookmarkStart w:id="25" w:name="_Int_BRwkFK3u"/>
      <w:r w:rsidRPr="00F4156A">
        <w:rPr>
          <w:rStyle w:val="apple-converted-space"/>
          <w:rFonts w:eastAsia="Times New Roman"/>
          <w:szCs w:val="28"/>
        </w:rPr>
        <w:t>objectives</w:t>
      </w:r>
      <w:bookmarkEnd w:id="25"/>
      <w:r w:rsidRPr="00F4156A">
        <w:rPr>
          <w:rStyle w:val="apple-converted-space"/>
          <w:rFonts w:eastAsia="Times New Roman"/>
          <w:szCs w:val="28"/>
        </w:rPr>
        <w:t>.</w:t>
      </w:r>
    </w:p>
    <w:p w14:paraId="6D7FB019" w14:textId="77777777" w:rsidR="00F16895" w:rsidRDefault="00F16895">
      <w:pPr>
        <w:ind w:left="-5" w:right="0"/>
        <w:rPr>
          <w:rStyle w:val="apple-converted-space"/>
          <w:rFonts w:ascii="-webkit-standard" w:eastAsia="Times New Roman" w:hAnsi="-webkit-standard"/>
          <w:sz w:val="27"/>
          <w:szCs w:val="27"/>
        </w:rPr>
      </w:pPr>
    </w:p>
    <w:p w14:paraId="34329526" w14:textId="273FB457" w:rsidR="002E6558" w:rsidRPr="00730FD3" w:rsidRDefault="002B4AFD" w:rsidP="00905CE2">
      <w:pPr>
        <w:pStyle w:val="Heading1"/>
        <w:rPr>
          <w:rStyle w:val="apple-converted-space"/>
          <w:rFonts w:ascii="-webkit-standard" w:eastAsia="Times New Roman" w:hAnsi="-webkit-standard"/>
          <w:szCs w:val="32"/>
        </w:rPr>
      </w:pPr>
      <w:r w:rsidRPr="00730FD3">
        <w:rPr>
          <w:rStyle w:val="apple-converted-space"/>
          <w:rFonts w:ascii="-webkit-standard" w:eastAsia="Times New Roman" w:hAnsi="-webkit-standard"/>
          <w:szCs w:val="32"/>
        </w:rPr>
        <w:t xml:space="preserve">St Davids </w:t>
      </w:r>
      <w:r w:rsidRPr="003D7003">
        <w:rPr>
          <w:rStyle w:val="apple-converted-space"/>
          <w:rFonts w:eastAsia="Times New Roman"/>
          <w:szCs w:val="32"/>
        </w:rPr>
        <w:t>School</w:t>
      </w:r>
      <w:r w:rsidR="008C284C" w:rsidRPr="00730FD3">
        <w:rPr>
          <w:rStyle w:val="apple-converted-space"/>
          <w:rFonts w:ascii="-webkit-standard" w:eastAsia="Times New Roman" w:hAnsi="-webkit-standard"/>
          <w:szCs w:val="32"/>
        </w:rPr>
        <w:t xml:space="preserve"> </w:t>
      </w:r>
      <w:r w:rsidR="003D7003">
        <w:rPr>
          <w:rStyle w:val="apple-converted-space"/>
          <w:rFonts w:ascii="-webkit-standard" w:eastAsia="Times New Roman" w:hAnsi="-webkit-standard"/>
          <w:szCs w:val="32"/>
        </w:rPr>
        <w:t>– Stuart McCormack</w:t>
      </w:r>
    </w:p>
    <w:p w14:paraId="360166A6" w14:textId="50C9BA42" w:rsidR="002B4AFD" w:rsidRPr="00F4156A" w:rsidRDefault="002B4AFD">
      <w:pPr>
        <w:ind w:left="-5" w:right="0"/>
        <w:rPr>
          <w:rStyle w:val="apple-converted-space"/>
          <w:rFonts w:eastAsia="Times New Roman"/>
          <w:szCs w:val="28"/>
        </w:rPr>
      </w:pPr>
      <w:r w:rsidRPr="00F4156A">
        <w:rPr>
          <w:rStyle w:val="apple-converted-space"/>
          <w:rFonts w:eastAsia="Times New Roman"/>
          <w:szCs w:val="28"/>
        </w:rPr>
        <w:t>In conjunction with the</w:t>
      </w:r>
      <w:r w:rsidR="00904E8A" w:rsidRPr="00F4156A">
        <w:rPr>
          <w:rStyle w:val="apple-converted-space"/>
          <w:rFonts w:eastAsia="Times New Roman"/>
          <w:szCs w:val="28"/>
        </w:rPr>
        <w:t xml:space="preserve"> SDRA we have </w:t>
      </w:r>
      <w:bookmarkStart w:id="26" w:name="_Int_sBFdky7K"/>
      <w:r w:rsidR="00904E8A" w:rsidRPr="00F4156A">
        <w:rPr>
          <w:rStyle w:val="apple-converted-space"/>
          <w:rFonts w:eastAsia="Times New Roman"/>
          <w:szCs w:val="28"/>
        </w:rPr>
        <w:t>submitted</w:t>
      </w:r>
      <w:bookmarkEnd w:id="26"/>
      <w:r w:rsidR="00904E8A" w:rsidRPr="00F4156A">
        <w:rPr>
          <w:rStyle w:val="apple-converted-space"/>
          <w:rFonts w:eastAsia="Times New Roman"/>
          <w:szCs w:val="28"/>
        </w:rPr>
        <w:t xml:space="preserve"> a formal FOI request to obtain information </w:t>
      </w:r>
      <w:r w:rsidR="002A07A1" w:rsidRPr="00F4156A">
        <w:rPr>
          <w:rStyle w:val="apple-converted-space"/>
          <w:rFonts w:eastAsia="Times New Roman"/>
          <w:szCs w:val="28"/>
        </w:rPr>
        <w:t>about</w:t>
      </w:r>
      <w:r w:rsidR="00F21AA6" w:rsidRPr="00F4156A">
        <w:rPr>
          <w:rStyle w:val="apple-converted-space"/>
          <w:rFonts w:eastAsia="Times New Roman"/>
          <w:szCs w:val="28"/>
        </w:rPr>
        <w:t xml:space="preserve"> plans for the St David’s school and redistribution of the boundary lines with Cross</w:t>
      </w:r>
      <w:r w:rsidR="008A701E" w:rsidRPr="00F4156A">
        <w:rPr>
          <w:rStyle w:val="apple-converted-space"/>
          <w:rFonts w:eastAsia="Times New Roman"/>
          <w:szCs w:val="28"/>
        </w:rPr>
        <w:t xml:space="preserve">roads </w:t>
      </w:r>
    </w:p>
    <w:p w14:paraId="4C0D151D" w14:textId="14961909" w:rsidR="0008656D" w:rsidRPr="00F4156A" w:rsidRDefault="0008656D">
      <w:pPr>
        <w:ind w:left="-5" w:right="0"/>
        <w:rPr>
          <w:rStyle w:val="apple-converted-space"/>
          <w:rFonts w:eastAsia="Times New Roman"/>
          <w:szCs w:val="28"/>
        </w:rPr>
      </w:pPr>
      <w:r w:rsidRPr="00F4156A">
        <w:rPr>
          <w:rStyle w:val="apple-converted-space"/>
          <w:rFonts w:eastAsia="Times New Roman"/>
          <w:szCs w:val="28"/>
        </w:rPr>
        <w:t xml:space="preserve">Seniors and Affordable Housing </w:t>
      </w:r>
    </w:p>
    <w:p w14:paraId="48D87F3C" w14:textId="77777777" w:rsidR="001303B0" w:rsidRPr="00F4156A" w:rsidRDefault="001303B0">
      <w:pPr>
        <w:ind w:left="-5" w:right="0"/>
        <w:rPr>
          <w:rStyle w:val="apple-converted-space"/>
          <w:rFonts w:eastAsia="Times New Roman"/>
          <w:szCs w:val="28"/>
        </w:rPr>
      </w:pPr>
    </w:p>
    <w:p w14:paraId="658235BC" w14:textId="1F876292" w:rsidR="00C430BE" w:rsidRDefault="00C430BE" w:rsidP="00C430BE">
      <w:pPr>
        <w:pStyle w:val="Heading1"/>
        <w:rPr>
          <w:rStyle w:val="apple-converted-space"/>
          <w:rFonts w:eastAsia="Times New Roman"/>
          <w:szCs w:val="28"/>
        </w:rPr>
      </w:pPr>
      <w:r>
        <w:rPr>
          <w:rStyle w:val="apple-converted-space"/>
          <w:rFonts w:eastAsia="Times New Roman"/>
          <w:szCs w:val="28"/>
        </w:rPr>
        <w:t xml:space="preserve">Parliament Oak </w:t>
      </w:r>
      <w:r w:rsidR="003D7003">
        <w:rPr>
          <w:rStyle w:val="apple-converted-space"/>
          <w:rFonts w:eastAsia="Times New Roman"/>
          <w:szCs w:val="28"/>
        </w:rPr>
        <w:t>– Keith Kennedy</w:t>
      </w:r>
      <w:r w:rsidR="00683B99">
        <w:rPr>
          <w:rStyle w:val="apple-converted-space"/>
          <w:rFonts w:eastAsia="Times New Roman"/>
          <w:szCs w:val="28"/>
        </w:rPr>
        <w:t xml:space="preserve"> (summarized by Ron Simkus)</w:t>
      </w:r>
    </w:p>
    <w:p w14:paraId="0739CE65"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This document summarizes concerns and a timeline regarding the</w:t>
      </w:r>
    </w:p>
    <w:p w14:paraId="23C2A465" w14:textId="7094824C" w:rsidR="00D30800" w:rsidRPr="00D30800" w:rsidRDefault="00D30800" w:rsidP="00B030FA">
      <w:pPr>
        <w:ind w:left="-5" w:right="0"/>
        <w:rPr>
          <w:rStyle w:val="apple-converted-space"/>
          <w:rFonts w:eastAsia="Times New Roman"/>
          <w:szCs w:val="28"/>
        </w:rPr>
      </w:pPr>
      <w:r w:rsidRPr="00D30800">
        <w:rPr>
          <w:rStyle w:val="apple-converted-space"/>
          <w:rFonts w:eastAsia="Times New Roman"/>
          <w:szCs w:val="28"/>
        </w:rPr>
        <w:t>proposed Parliament Oak Hotel development at 325 King Street in Niagara-on-the-Lake (NOTL).</w:t>
      </w:r>
    </w:p>
    <w:p w14:paraId="79F576E1" w14:textId="77777777" w:rsidR="00B030FA" w:rsidRDefault="00B030FA" w:rsidP="00D30800">
      <w:pPr>
        <w:ind w:left="-5" w:right="0"/>
        <w:rPr>
          <w:rStyle w:val="apple-converted-space"/>
          <w:rFonts w:eastAsia="Times New Roman"/>
          <w:b/>
          <w:bCs/>
          <w:szCs w:val="28"/>
        </w:rPr>
      </w:pPr>
    </w:p>
    <w:p w14:paraId="6C2B6751" w14:textId="77777777" w:rsidR="00B030FA" w:rsidRDefault="00B030FA" w:rsidP="00D30800">
      <w:pPr>
        <w:ind w:left="-5" w:right="0"/>
        <w:rPr>
          <w:rStyle w:val="apple-converted-space"/>
          <w:rFonts w:eastAsia="Times New Roman"/>
          <w:b/>
          <w:bCs/>
          <w:szCs w:val="28"/>
        </w:rPr>
      </w:pPr>
    </w:p>
    <w:p w14:paraId="7C84171A" w14:textId="77777777" w:rsidR="00B030FA" w:rsidRDefault="00B030FA" w:rsidP="00D30800">
      <w:pPr>
        <w:ind w:left="-5" w:right="0"/>
        <w:rPr>
          <w:rStyle w:val="apple-converted-space"/>
          <w:rFonts w:eastAsia="Times New Roman"/>
          <w:b/>
          <w:bCs/>
          <w:szCs w:val="28"/>
        </w:rPr>
      </w:pPr>
    </w:p>
    <w:p w14:paraId="7D2982E4" w14:textId="0EAE63EF" w:rsidR="00D30800" w:rsidRPr="00B030FA" w:rsidRDefault="00D30800" w:rsidP="00B030FA">
      <w:pPr>
        <w:ind w:left="0" w:right="0" w:firstLine="0"/>
        <w:rPr>
          <w:rStyle w:val="apple-converted-space"/>
          <w:rFonts w:eastAsia="Times New Roman"/>
          <w:b/>
          <w:bCs/>
          <w:szCs w:val="28"/>
        </w:rPr>
      </w:pPr>
      <w:r w:rsidRPr="00B030FA">
        <w:rPr>
          <w:rStyle w:val="apple-converted-space"/>
          <w:rFonts w:eastAsia="Times New Roman"/>
          <w:b/>
          <w:bCs/>
          <w:szCs w:val="28"/>
        </w:rPr>
        <w:t>Project Timeline and Violations</w:t>
      </w:r>
    </w:p>
    <w:p w14:paraId="1C46895E" w14:textId="77777777" w:rsidR="00B030FA" w:rsidRDefault="00D30800" w:rsidP="00B030FA">
      <w:pPr>
        <w:ind w:left="0" w:right="0" w:firstLine="0"/>
        <w:rPr>
          <w:rStyle w:val="apple-converted-space"/>
          <w:rFonts w:eastAsia="Times New Roman"/>
          <w:szCs w:val="28"/>
        </w:rPr>
      </w:pPr>
      <w:r w:rsidRPr="00D30800">
        <w:rPr>
          <w:rStyle w:val="apple-converted-space"/>
          <w:rFonts w:eastAsia="Times New Roman"/>
          <w:szCs w:val="28"/>
        </w:rPr>
        <w:t>• June 25, 2024: NOTL Council approved a rezoning bylaw amendment</w:t>
      </w:r>
    </w:p>
    <w:p w14:paraId="68BE495A" w14:textId="3B218610" w:rsidR="00D30800" w:rsidRPr="00D30800" w:rsidRDefault="00D30800" w:rsidP="00B030FA">
      <w:pPr>
        <w:ind w:left="-5" w:right="0"/>
        <w:rPr>
          <w:rStyle w:val="apple-converted-space"/>
          <w:rFonts w:eastAsia="Times New Roman"/>
          <w:szCs w:val="28"/>
        </w:rPr>
      </w:pPr>
      <w:r w:rsidRPr="00D30800">
        <w:rPr>
          <w:rStyle w:val="apple-converted-space"/>
          <w:rFonts w:eastAsia="Times New Roman"/>
          <w:szCs w:val="28"/>
        </w:rPr>
        <w:t xml:space="preserve"> </w:t>
      </w:r>
      <w:r w:rsidR="00B030FA">
        <w:rPr>
          <w:rStyle w:val="apple-converted-space"/>
          <w:rFonts w:eastAsia="Times New Roman"/>
          <w:szCs w:val="28"/>
        </w:rPr>
        <w:t xml:space="preserve">  f</w:t>
      </w:r>
      <w:r w:rsidRPr="00D30800">
        <w:rPr>
          <w:rStyle w:val="apple-converted-space"/>
          <w:rFonts w:eastAsia="Times New Roman"/>
          <w:szCs w:val="28"/>
        </w:rPr>
        <w:t>or</w:t>
      </w:r>
      <w:r w:rsidR="00B030FA">
        <w:rPr>
          <w:rStyle w:val="apple-converted-space"/>
          <w:rFonts w:eastAsia="Times New Roman"/>
          <w:szCs w:val="28"/>
        </w:rPr>
        <w:t xml:space="preserve"> </w:t>
      </w:r>
      <w:r w:rsidRPr="00D30800">
        <w:rPr>
          <w:rStyle w:val="apple-converted-space"/>
          <w:rFonts w:eastAsia="Times New Roman"/>
          <w:szCs w:val="28"/>
        </w:rPr>
        <w:t>a 129-room hotel with a 240-vehicle underground parking garage.</w:t>
      </w:r>
    </w:p>
    <w:p w14:paraId="56F7179F" w14:textId="113B7FD1" w:rsidR="00B030FA" w:rsidRPr="00D30800" w:rsidRDefault="00D30800" w:rsidP="00B030FA">
      <w:pPr>
        <w:ind w:left="-5" w:right="0"/>
        <w:rPr>
          <w:rStyle w:val="apple-converted-space"/>
          <w:rFonts w:eastAsia="Times New Roman"/>
          <w:szCs w:val="28"/>
        </w:rPr>
      </w:pPr>
      <w:r w:rsidRPr="00D30800">
        <w:rPr>
          <w:rStyle w:val="apple-converted-space"/>
          <w:rFonts w:eastAsia="Times New Roman"/>
          <w:szCs w:val="28"/>
        </w:rPr>
        <w:t xml:space="preserve">• December 13, </w:t>
      </w:r>
      <w:proofErr w:type="gramStart"/>
      <w:r w:rsidRPr="00D30800">
        <w:rPr>
          <w:rStyle w:val="apple-converted-space"/>
          <w:rFonts w:eastAsia="Times New Roman"/>
          <w:szCs w:val="28"/>
        </w:rPr>
        <w:t>2024</w:t>
      </w:r>
      <w:proofErr w:type="gramEnd"/>
      <w:r w:rsidRPr="00D30800">
        <w:rPr>
          <w:rStyle w:val="apple-converted-space"/>
          <w:rFonts w:eastAsia="Times New Roman"/>
          <w:szCs w:val="28"/>
        </w:rPr>
        <w:t xml:space="preserve"> NOTLRA members submitted a letter of concern to</w:t>
      </w:r>
    </w:p>
    <w:p w14:paraId="0EB711F1" w14:textId="3BE6BFD6"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Director of Community and Development Services regarding the</w:t>
      </w:r>
    </w:p>
    <w:p w14:paraId="2038096B" w14:textId="07EA6E4C"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veracity of the developers updated engineering reports deemed</w:t>
      </w:r>
    </w:p>
    <w:p w14:paraId="20CE108F" w14:textId="64835F83"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complete</w:t>
      </w:r>
    </w:p>
    <w:p w14:paraId="1C5E0AC1"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xml:space="preserve">• January 2, </w:t>
      </w:r>
      <w:proofErr w:type="gramStart"/>
      <w:r w:rsidRPr="00D30800">
        <w:rPr>
          <w:rStyle w:val="apple-converted-space"/>
          <w:rFonts w:eastAsia="Times New Roman"/>
          <w:szCs w:val="28"/>
        </w:rPr>
        <w:t>2025</w:t>
      </w:r>
      <w:proofErr w:type="gramEnd"/>
      <w:r w:rsidRPr="00D30800">
        <w:rPr>
          <w:rStyle w:val="apple-converted-space"/>
          <w:rFonts w:eastAsia="Times New Roman"/>
          <w:szCs w:val="28"/>
        </w:rPr>
        <w:t xml:space="preserve"> NOTLRA members met with Deputy Mayor to explain</w:t>
      </w:r>
    </w:p>
    <w:p w14:paraId="5ECF488E" w14:textId="15D2C154"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concerns</w:t>
      </w:r>
    </w:p>
    <w:p w14:paraId="5C4D045B" w14:textId="77777777" w:rsidR="00B030FA" w:rsidRDefault="00D30800" w:rsidP="00D30800">
      <w:pPr>
        <w:ind w:left="-5" w:right="0"/>
        <w:rPr>
          <w:rStyle w:val="apple-converted-space"/>
          <w:rFonts w:eastAsia="Times New Roman"/>
          <w:szCs w:val="28"/>
        </w:rPr>
      </w:pPr>
      <w:r w:rsidRPr="00D30800">
        <w:rPr>
          <w:rStyle w:val="apple-converted-space"/>
          <w:rFonts w:eastAsia="Times New Roman"/>
          <w:szCs w:val="28"/>
        </w:rPr>
        <w:t>• January 28, 2025: Town Directors met NOTLRA members and</w:t>
      </w:r>
    </w:p>
    <w:p w14:paraId="11A54ED7" w14:textId="77777777" w:rsidR="00B030FA" w:rsidRDefault="00B030FA" w:rsidP="00B030FA">
      <w:pPr>
        <w:ind w:left="-5" w:right="0"/>
        <w:rPr>
          <w:rStyle w:val="apple-converted-space"/>
          <w:rFonts w:eastAsia="Times New Roman"/>
          <w:szCs w:val="28"/>
        </w:rPr>
      </w:pPr>
      <w:r>
        <w:rPr>
          <w:rStyle w:val="apple-converted-space"/>
          <w:rFonts w:eastAsia="Times New Roman"/>
          <w:szCs w:val="28"/>
        </w:rPr>
        <w:t xml:space="preserve">  c</w:t>
      </w:r>
      <w:r w:rsidR="00D30800" w:rsidRPr="00D30800">
        <w:rPr>
          <w:rStyle w:val="apple-converted-space"/>
          <w:rFonts w:eastAsia="Times New Roman"/>
          <w:szCs w:val="28"/>
        </w:rPr>
        <w:t>ommitted</w:t>
      </w:r>
      <w:r>
        <w:rPr>
          <w:rStyle w:val="apple-converted-space"/>
          <w:rFonts w:eastAsia="Times New Roman"/>
          <w:szCs w:val="28"/>
        </w:rPr>
        <w:t xml:space="preserve"> </w:t>
      </w:r>
      <w:r w:rsidR="00D30800" w:rsidRPr="00D30800">
        <w:rPr>
          <w:rStyle w:val="apple-converted-space"/>
          <w:rFonts w:eastAsia="Times New Roman"/>
          <w:szCs w:val="28"/>
        </w:rPr>
        <w:t xml:space="preserve">to conducting peer reviews of the Site Servicing and </w:t>
      </w:r>
    </w:p>
    <w:p w14:paraId="71A59E67" w14:textId="6026A341" w:rsidR="00D30800" w:rsidRPr="00D30800" w:rsidRDefault="00B030FA" w:rsidP="00B030FA">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Hydrogeological</w:t>
      </w:r>
      <w:r>
        <w:rPr>
          <w:rStyle w:val="apple-converted-space"/>
          <w:rFonts w:eastAsia="Times New Roman"/>
          <w:szCs w:val="28"/>
        </w:rPr>
        <w:t xml:space="preserve"> </w:t>
      </w:r>
      <w:r w:rsidR="00D30800" w:rsidRPr="00D30800">
        <w:rPr>
          <w:rStyle w:val="apple-converted-space"/>
          <w:rFonts w:eastAsia="Times New Roman"/>
          <w:szCs w:val="28"/>
        </w:rPr>
        <w:t>assessments.</w:t>
      </w:r>
    </w:p>
    <w:p w14:paraId="0295C09E" w14:textId="77777777" w:rsidR="00B030FA" w:rsidRDefault="00D30800" w:rsidP="00D30800">
      <w:pPr>
        <w:ind w:left="-5" w:right="0"/>
        <w:rPr>
          <w:rStyle w:val="apple-converted-space"/>
          <w:rFonts w:eastAsia="Times New Roman"/>
          <w:szCs w:val="28"/>
        </w:rPr>
      </w:pPr>
      <w:r w:rsidRPr="00D30800">
        <w:rPr>
          <w:rStyle w:val="apple-converted-space"/>
          <w:rFonts w:eastAsia="Times New Roman"/>
          <w:szCs w:val="28"/>
        </w:rPr>
        <w:lastRenderedPageBreak/>
        <w:t>• September 15, 2025: Excavation began under a Site Alteration Permit</w:t>
      </w:r>
    </w:p>
    <w:p w14:paraId="102EE01A" w14:textId="3F33685D" w:rsidR="00D30800" w:rsidRPr="00D30800" w:rsidRDefault="00D30800" w:rsidP="00B030FA">
      <w:pPr>
        <w:ind w:left="-5" w:right="0"/>
        <w:rPr>
          <w:rStyle w:val="apple-converted-space"/>
          <w:rFonts w:eastAsia="Times New Roman"/>
          <w:szCs w:val="28"/>
        </w:rPr>
      </w:pPr>
      <w:r w:rsidRPr="00D30800">
        <w:rPr>
          <w:rStyle w:val="apple-converted-space"/>
          <w:rFonts w:eastAsia="Times New Roman"/>
          <w:szCs w:val="28"/>
        </w:rPr>
        <w:t xml:space="preserve"> </w:t>
      </w:r>
      <w:r w:rsidR="00B030FA">
        <w:rPr>
          <w:rStyle w:val="apple-converted-space"/>
          <w:rFonts w:eastAsia="Times New Roman"/>
          <w:szCs w:val="28"/>
        </w:rPr>
        <w:t xml:space="preserve"> f</w:t>
      </w:r>
      <w:r w:rsidRPr="00D30800">
        <w:rPr>
          <w:rStyle w:val="apple-converted-space"/>
          <w:rFonts w:eastAsia="Times New Roman"/>
          <w:szCs w:val="28"/>
        </w:rPr>
        <w:t>or</w:t>
      </w:r>
      <w:r w:rsidR="00B030FA">
        <w:rPr>
          <w:rStyle w:val="apple-converted-space"/>
          <w:rFonts w:eastAsia="Times New Roman"/>
          <w:szCs w:val="28"/>
        </w:rPr>
        <w:t xml:space="preserve"> </w:t>
      </w:r>
      <w:r w:rsidRPr="00D30800">
        <w:rPr>
          <w:rStyle w:val="apple-converted-space"/>
          <w:rFonts w:eastAsia="Times New Roman"/>
          <w:szCs w:val="28"/>
        </w:rPr>
        <w:t>shoring, ahead of construction approval.</w:t>
      </w:r>
    </w:p>
    <w:p w14:paraId="243D003C" w14:textId="4F9EF978" w:rsidR="00B030FA" w:rsidRPr="00D30800" w:rsidRDefault="00D30800" w:rsidP="00B030FA">
      <w:pPr>
        <w:ind w:left="-5" w:right="0"/>
        <w:rPr>
          <w:rStyle w:val="apple-converted-space"/>
          <w:rFonts w:eastAsia="Times New Roman"/>
          <w:szCs w:val="28"/>
        </w:rPr>
      </w:pPr>
      <w:r w:rsidRPr="00D30800">
        <w:rPr>
          <w:rStyle w:val="apple-converted-space"/>
          <w:rFonts w:eastAsia="Times New Roman"/>
          <w:szCs w:val="28"/>
        </w:rPr>
        <w:t>• October 15, 2025: The Town rescinded the Site Alteration Permit and</w:t>
      </w:r>
      <w:r w:rsidR="00B030FA">
        <w:rPr>
          <w:rStyle w:val="apple-converted-space"/>
          <w:rFonts w:eastAsia="Times New Roman"/>
          <w:szCs w:val="28"/>
        </w:rPr>
        <w:t xml:space="preserve"> </w:t>
      </w:r>
    </w:p>
    <w:p w14:paraId="5562D983" w14:textId="32F12659"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issued a cease work order because the work expanded far outside the</w:t>
      </w:r>
    </w:p>
    <w:p w14:paraId="4C3F51A1" w14:textId="799B4FC6"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permit boundaries.</w:t>
      </w:r>
    </w:p>
    <w:p w14:paraId="342B5B91"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Currently: Work continues unabated at the site without any permits.</w:t>
      </w:r>
    </w:p>
    <w:p w14:paraId="7E64877D" w14:textId="56504535"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Current Site Plan and Water-Related Concerns</w:t>
      </w:r>
    </w:p>
    <w:p w14:paraId="71AEC0FD"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Site Plan Status: The site plan approval application is still on hold after a</w:t>
      </w:r>
    </w:p>
    <w:p w14:paraId="582EB068" w14:textId="0A611A46"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fifth round of engineering updates due to ongoing water-related issues.</w:t>
      </w:r>
    </w:p>
    <w:p w14:paraId="1232616C"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Infrastructure Reports: There are little or no condition or impact reports</w:t>
      </w:r>
    </w:p>
    <w:p w14:paraId="31D02555" w14:textId="2161E1FD"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on Town infrastructure (runoff, piping).</w:t>
      </w:r>
    </w:p>
    <w:p w14:paraId="1934F118"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Stormwater Design: Design parameters used were not in accordance</w:t>
      </w:r>
    </w:p>
    <w:p w14:paraId="1F11D693" w14:textId="59FC8007"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with NOTL Municipal Standards.</w:t>
      </w:r>
    </w:p>
    <w:p w14:paraId="0A61895E"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Connecting a new 5-year frequency outflow to an existing 2-year</w:t>
      </w:r>
    </w:p>
    <w:p w14:paraId="5ADF84F5" w14:textId="152E5FAF"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frequency outflow is not permitted according to municipal</w:t>
      </w:r>
    </w:p>
    <w:p w14:paraId="4BFC927B" w14:textId="008D1623"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standards.</w:t>
      </w:r>
    </w:p>
    <w:p w14:paraId="28639A92" w14:textId="77777777" w:rsidR="00D30800" w:rsidRPr="00D30800" w:rsidRDefault="00D30800" w:rsidP="00B030FA">
      <w:pPr>
        <w:ind w:left="0" w:right="0" w:firstLine="0"/>
        <w:rPr>
          <w:rStyle w:val="apple-converted-space"/>
          <w:rFonts w:eastAsia="Times New Roman"/>
          <w:szCs w:val="28"/>
        </w:rPr>
      </w:pPr>
      <w:r w:rsidRPr="00D30800">
        <w:rPr>
          <w:rStyle w:val="apple-converted-space"/>
          <w:rFonts w:eastAsia="Times New Roman"/>
          <w:szCs w:val="28"/>
        </w:rPr>
        <w:t>• Additionally, 5-year frequency runoff estimates were not prepared</w:t>
      </w:r>
    </w:p>
    <w:p w14:paraId="102D98BA" w14:textId="1BAEE34E"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appropriately, making existing volume reports possibly irrelevant.</w:t>
      </w:r>
    </w:p>
    <w:p w14:paraId="4048C833" w14:textId="4B39315C"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Groundwater/Water Table:</w:t>
      </w:r>
    </w:p>
    <w:p w14:paraId="433521F2"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The proposed underground tank system is questionable due to a</w:t>
      </w:r>
    </w:p>
    <w:p w14:paraId="68641D73" w14:textId="410A6080"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recently documented 5-meter higher than expected water table level.</w:t>
      </w:r>
    </w:p>
    <w:p w14:paraId="63CAAB21"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Groundwater is present, and the required 8-10m excavation for the</w:t>
      </w:r>
    </w:p>
    <w:p w14:paraId="7113EF78" w14:textId="136A86D4"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garage means the amount of groundwater encountered and</w:t>
      </w:r>
    </w:p>
    <w:p w14:paraId="24D6D0AC" w14:textId="73B3A9E8"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dewatering needed is unknown and current estimates are unreliable.</w:t>
      </w:r>
    </w:p>
    <w:p w14:paraId="6010168C"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Concerns about the impact of dewatering on nearby ecosystems and</w:t>
      </w:r>
    </w:p>
    <w:p w14:paraId="643DDE4F" w14:textId="222A710B"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water tables in adjacent homes (and trees) have not been adequately</w:t>
      </w:r>
    </w:p>
    <w:p w14:paraId="34867AA8" w14:textId="08E91A85"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determined.</w:t>
      </w:r>
    </w:p>
    <w:p w14:paraId="261C3F79" w14:textId="77777777" w:rsidR="00D30800" w:rsidRPr="00B030FA" w:rsidRDefault="00D30800" w:rsidP="00D30800">
      <w:pPr>
        <w:ind w:left="-5" w:right="0"/>
        <w:rPr>
          <w:rStyle w:val="apple-converted-space"/>
          <w:rFonts w:eastAsia="Times New Roman"/>
          <w:b/>
          <w:bCs/>
          <w:szCs w:val="28"/>
        </w:rPr>
      </w:pPr>
      <w:r w:rsidRPr="00B030FA">
        <w:rPr>
          <w:rStyle w:val="apple-converted-space"/>
          <w:rFonts w:eastAsia="Times New Roman"/>
          <w:b/>
          <w:bCs/>
          <w:szCs w:val="28"/>
        </w:rPr>
        <w:t>Municipal Liability and Risk</w:t>
      </w:r>
    </w:p>
    <w:p w14:paraId="24BBC087"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Responsibility: The Town has accepted responsibility for stormwater</w:t>
      </w:r>
    </w:p>
    <w:p w14:paraId="51D5BE07" w14:textId="4B98FF1D"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review related to developments.</w:t>
      </w:r>
    </w:p>
    <w:p w14:paraId="0FE7FB39"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Flooding Risk: Past flooding reports in One Mile Creek and St. Davids</w:t>
      </w:r>
    </w:p>
    <w:p w14:paraId="519D63AB" w14:textId="1187EEC1"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lastRenderedPageBreak/>
        <w:t xml:space="preserve">  </w:t>
      </w:r>
      <w:r w:rsidR="00D30800" w:rsidRPr="00D30800">
        <w:rPr>
          <w:rStyle w:val="apple-converted-space"/>
          <w:rFonts w:eastAsia="Times New Roman"/>
          <w:szCs w:val="28"/>
        </w:rPr>
        <w:t>provide notice of potential deficiencies.</w:t>
      </w:r>
    </w:p>
    <w:p w14:paraId="1E05662C"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Approving development without rigorous, independent review risks</w:t>
      </w:r>
    </w:p>
    <w:p w14:paraId="502D71A9" w14:textId="55ED634E"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worsening existing problems.</w:t>
      </w:r>
    </w:p>
    <w:p w14:paraId="7A6E4BC3"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The Town has already acknowledged that retention ponds in St.</w:t>
      </w:r>
    </w:p>
    <w:p w14:paraId="745D8334" w14:textId="44A01B9B"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 xml:space="preserve">Davids </w:t>
      </w:r>
      <w:r w:rsidRPr="00D30800">
        <w:rPr>
          <w:rStyle w:val="apple-converted-space"/>
          <w:rFonts w:eastAsia="Times New Roman"/>
          <w:szCs w:val="28"/>
        </w:rPr>
        <w:t>needs</w:t>
      </w:r>
      <w:r w:rsidR="00D30800" w:rsidRPr="00D30800">
        <w:rPr>
          <w:rStyle w:val="apple-converted-space"/>
          <w:rFonts w:eastAsia="Times New Roman"/>
          <w:szCs w:val="28"/>
        </w:rPr>
        <w:t xml:space="preserve"> remediation (estimated at $1.6 million minimum).</w:t>
      </w:r>
    </w:p>
    <w:p w14:paraId="427F5C66"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Every new development adds drainage pressure to an already limited</w:t>
      </w:r>
    </w:p>
    <w:p w14:paraId="2B088E4C" w14:textId="30A3F337"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system.</w:t>
      </w:r>
    </w:p>
    <w:p w14:paraId="0247B9E7"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 Lesson from Oakville: Oakville faced a class action over flooding</w:t>
      </w:r>
    </w:p>
    <w:p w14:paraId="14B3808D" w14:textId="16EE232D"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allegedly worsened by overdevelopment, resulting in a $$$732 million,</w:t>
      </w:r>
    </w:p>
    <w:p w14:paraId="45576C74" w14:textId="44DB1568"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30-year Rainwater Management Plan funded by a storm water fee</w:t>
      </w:r>
    </w:p>
    <w:p w14:paraId="45E876B5" w14:textId="26607678"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(approx. $$$10,000 per household), illustrating that taxpayers ultimately</w:t>
      </w:r>
    </w:p>
    <w:p w14:paraId="021ECC0F" w14:textId="6AE94515"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bear the cost even without damage payouts.</w:t>
      </w:r>
    </w:p>
    <w:p w14:paraId="728707CE" w14:textId="77777777" w:rsidR="00D30800" w:rsidRPr="00B030FA" w:rsidRDefault="00D30800" w:rsidP="00D30800">
      <w:pPr>
        <w:ind w:left="-5" w:right="0"/>
        <w:rPr>
          <w:rStyle w:val="apple-converted-space"/>
          <w:rFonts w:eastAsia="Times New Roman"/>
          <w:b/>
          <w:bCs/>
          <w:szCs w:val="28"/>
        </w:rPr>
      </w:pPr>
      <w:r w:rsidRPr="00B030FA">
        <w:rPr>
          <w:rStyle w:val="apple-converted-space"/>
          <w:rFonts w:eastAsia="Times New Roman"/>
          <w:b/>
          <w:bCs/>
          <w:szCs w:val="28"/>
        </w:rPr>
        <w:t>Five Proposed Council Actions</w:t>
      </w:r>
    </w:p>
    <w:p w14:paraId="4143580F"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1. Commission a new hydrologic and hydraulic study for One Mile Creek.</w:t>
      </w:r>
    </w:p>
    <w:p w14:paraId="4F960958"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2. Require independent, peer-reviewed drainage reports before any</w:t>
      </w:r>
    </w:p>
    <w:p w14:paraId="49F16343" w14:textId="4A28779B"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development approvals.</w:t>
      </w:r>
    </w:p>
    <w:p w14:paraId="4C79E991"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3. Identify and hold accountable the engineer or firm certifying stormwater</w:t>
      </w:r>
    </w:p>
    <w:p w14:paraId="7C022C8D" w14:textId="7753549E"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designs.</w:t>
      </w:r>
    </w:p>
    <w:p w14:paraId="7A7404FF" w14:textId="77777777" w:rsidR="00D30800" w:rsidRPr="00D30800" w:rsidRDefault="00D30800" w:rsidP="00D30800">
      <w:pPr>
        <w:ind w:left="-5" w:right="0"/>
        <w:rPr>
          <w:rStyle w:val="apple-converted-space"/>
          <w:rFonts w:eastAsia="Times New Roman"/>
          <w:szCs w:val="28"/>
        </w:rPr>
      </w:pPr>
    </w:p>
    <w:p w14:paraId="4FF09A81" w14:textId="77777777" w:rsidR="00D30800" w:rsidRPr="00D30800" w:rsidRDefault="00D30800" w:rsidP="00D30800">
      <w:pPr>
        <w:ind w:left="-5" w:right="0"/>
        <w:rPr>
          <w:rStyle w:val="apple-converted-space"/>
          <w:rFonts w:eastAsia="Times New Roman"/>
          <w:szCs w:val="28"/>
        </w:rPr>
      </w:pPr>
      <w:r w:rsidRPr="00D30800">
        <w:rPr>
          <w:rStyle w:val="apple-converted-space"/>
          <w:rFonts w:eastAsia="Times New Roman"/>
          <w:szCs w:val="28"/>
        </w:rPr>
        <w:t>4. Prioritize remediation of St. Davids retention ponds and integrate into</w:t>
      </w:r>
    </w:p>
    <w:p w14:paraId="5C64280B" w14:textId="29DBFBB0" w:rsidR="00D30800" w:rsidRPr="00D30800" w:rsidRDefault="00B030FA" w:rsidP="00D30800">
      <w:pPr>
        <w:ind w:left="-5" w:right="0"/>
        <w:rPr>
          <w:rStyle w:val="apple-converted-space"/>
          <w:rFonts w:eastAsia="Times New Roman"/>
          <w:szCs w:val="28"/>
        </w:rPr>
      </w:pPr>
      <w:r>
        <w:rPr>
          <w:rStyle w:val="apple-converted-space"/>
          <w:rFonts w:eastAsia="Times New Roman"/>
          <w:szCs w:val="28"/>
        </w:rPr>
        <w:t xml:space="preserve">    </w:t>
      </w:r>
      <w:r w:rsidR="00D30800" w:rsidRPr="00D30800">
        <w:rPr>
          <w:rStyle w:val="apple-converted-space"/>
          <w:rFonts w:eastAsia="Times New Roman"/>
          <w:szCs w:val="28"/>
        </w:rPr>
        <w:t>the Asset Management Plan.</w:t>
      </w:r>
    </w:p>
    <w:p w14:paraId="1C27A115" w14:textId="77777777" w:rsidR="00D30800" w:rsidRDefault="00D30800" w:rsidP="00D30800">
      <w:pPr>
        <w:ind w:left="-5" w:right="0"/>
        <w:rPr>
          <w:rStyle w:val="apple-converted-space"/>
          <w:rFonts w:eastAsia="Times New Roman"/>
          <w:szCs w:val="28"/>
        </w:rPr>
      </w:pPr>
      <w:r w:rsidRPr="00D30800">
        <w:rPr>
          <w:rStyle w:val="apple-converted-space"/>
          <w:rFonts w:eastAsia="Times New Roman"/>
          <w:szCs w:val="28"/>
        </w:rPr>
        <w:t>5. Explore a storm water utility fee to share infrastructure costs.</w:t>
      </w:r>
    </w:p>
    <w:p w14:paraId="4944B5FA" w14:textId="77777777" w:rsidR="00D30800" w:rsidRDefault="00D30800" w:rsidP="00D30800">
      <w:pPr>
        <w:ind w:left="-5" w:right="0"/>
        <w:rPr>
          <w:rStyle w:val="apple-converted-space"/>
          <w:rFonts w:eastAsia="Times New Roman"/>
          <w:szCs w:val="28"/>
        </w:rPr>
      </w:pPr>
    </w:p>
    <w:p w14:paraId="77C01C44" w14:textId="6C060B5D" w:rsidR="001303B0" w:rsidRPr="00F4156A" w:rsidRDefault="005B5ECF" w:rsidP="00D30800">
      <w:pPr>
        <w:ind w:left="-5" w:right="0"/>
        <w:rPr>
          <w:rStyle w:val="apple-converted-space"/>
          <w:rFonts w:eastAsia="Times New Roman"/>
          <w:szCs w:val="28"/>
        </w:rPr>
      </w:pPr>
      <w:r w:rsidRPr="00F4156A">
        <w:rPr>
          <w:rStyle w:val="apple-converted-space"/>
          <w:rFonts w:eastAsia="Times New Roman"/>
          <w:szCs w:val="28"/>
        </w:rPr>
        <w:t>Ron Simkus,</w:t>
      </w:r>
      <w:r w:rsidR="00012923" w:rsidRPr="00F4156A">
        <w:rPr>
          <w:rStyle w:val="apple-converted-space"/>
          <w:rFonts w:eastAsia="Times New Roman"/>
          <w:szCs w:val="28"/>
        </w:rPr>
        <w:t xml:space="preserve"> </w:t>
      </w:r>
      <w:r w:rsidR="0089764C" w:rsidRPr="00F4156A">
        <w:rPr>
          <w:rStyle w:val="apple-converted-space"/>
          <w:rFonts w:eastAsia="Times New Roman"/>
          <w:szCs w:val="28"/>
        </w:rPr>
        <w:t>Keith Kennedy, Richard Connelly</w:t>
      </w:r>
    </w:p>
    <w:p w14:paraId="1276A227" w14:textId="6948999E" w:rsidR="009A7452" w:rsidRPr="00F4156A" w:rsidRDefault="009A7452">
      <w:pPr>
        <w:ind w:left="-5" w:right="0"/>
        <w:rPr>
          <w:rStyle w:val="apple-converted-space"/>
          <w:rFonts w:eastAsia="Times New Roman"/>
          <w:szCs w:val="28"/>
        </w:rPr>
      </w:pPr>
      <w:r w:rsidRPr="00F4156A">
        <w:rPr>
          <w:rStyle w:val="apple-converted-space"/>
          <w:rFonts w:eastAsia="Times New Roman"/>
          <w:szCs w:val="28"/>
        </w:rPr>
        <w:t xml:space="preserve">Ron is </w:t>
      </w:r>
      <w:r w:rsidR="00B856C6" w:rsidRPr="00F4156A">
        <w:rPr>
          <w:rStyle w:val="apple-converted-space"/>
          <w:rFonts w:eastAsia="Times New Roman"/>
          <w:szCs w:val="28"/>
        </w:rPr>
        <w:t>graduate of U of T in</w:t>
      </w:r>
      <w:r w:rsidR="002378B2" w:rsidRPr="00F4156A">
        <w:rPr>
          <w:rStyle w:val="apple-converted-space"/>
          <w:rFonts w:eastAsia="Times New Roman"/>
          <w:szCs w:val="28"/>
        </w:rPr>
        <w:t xml:space="preserve"> Miming engineering and mineral processing, has worked in Canada and many other countries in the mining industry</w:t>
      </w:r>
      <w:r w:rsidR="00514163" w:rsidRPr="00F4156A">
        <w:rPr>
          <w:rStyle w:val="apple-converted-space"/>
          <w:rFonts w:eastAsia="Times New Roman"/>
          <w:szCs w:val="28"/>
        </w:rPr>
        <w:t xml:space="preserve">, and is known for his statement that the biggest problem in mining </w:t>
      </w:r>
      <w:bookmarkStart w:id="27" w:name="_Int_9Ue8FM5O"/>
      <w:r w:rsidR="00514163" w:rsidRPr="00F4156A">
        <w:rPr>
          <w:rStyle w:val="apple-converted-space"/>
          <w:rFonts w:eastAsia="Times New Roman"/>
          <w:szCs w:val="28"/>
        </w:rPr>
        <w:t>isn’t</w:t>
      </w:r>
      <w:bookmarkEnd w:id="27"/>
      <w:r w:rsidR="00514163" w:rsidRPr="00F4156A">
        <w:rPr>
          <w:rStyle w:val="apple-converted-space"/>
          <w:rFonts w:eastAsia="Times New Roman"/>
          <w:szCs w:val="28"/>
        </w:rPr>
        <w:t xml:space="preserve"> rock its water</w:t>
      </w:r>
      <w:r w:rsidR="002A07A1">
        <w:rPr>
          <w:rStyle w:val="apple-converted-space"/>
          <w:rFonts w:eastAsia="Times New Roman"/>
          <w:szCs w:val="28"/>
        </w:rPr>
        <w:t>.</w:t>
      </w:r>
    </w:p>
    <w:p w14:paraId="128C2F67" w14:textId="3EE12979" w:rsidR="00EF005C" w:rsidRPr="00F4156A" w:rsidRDefault="00F73B85">
      <w:pPr>
        <w:ind w:left="-5" w:right="0"/>
        <w:rPr>
          <w:rStyle w:val="apple-converted-space"/>
          <w:rFonts w:eastAsia="Times New Roman"/>
          <w:szCs w:val="28"/>
        </w:rPr>
      </w:pPr>
      <w:r w:rsidRPr="00F4156A">
        <w:rPr>
          <w:rStyle w:val="apple-converted-space"/>
          <w:rFonts w:eastAsia="Times New Roman"/>
          <w:szCs w:val="28"/>
        </w:rPr>
        <w:t xml:space="preserve">Dr Keith Kennedy again is an acknowledged expert in the field </w:t>
      </w:r>
      <w:r w:rsidR="006025CE" w:rsidRPr="00F4156A">
        <w:rPr>
          <w:rStyle w:val="apple-converted-space"/>
          <w:rFonts w:eastAsia="Times New Roman"/>
          <w:szCs w:val="28"/>
        </w:rPr>
        <w:t xml:space="preserve">with a PHD in </w:t>
      </w:r>
      <w:r w:rsidR="0001322D" w:rsidRPr="00F4156A">
        <w:rPr>
          <w:rStyle w:val="apple-converted-space"/>
          <w:rFonts w:eastAsia="Times New Roman"/>
          <w:szCs w:val="28"/>
        </w:rPr>
        <w:t>Hydroge</w:t>
      </w:r>
      <w:r w:rsidR="00641FDB" w:rsidRPr="00F4156A">
        <w:rPr>
          <w:rStyle w:val="apple-converted-space"/>
          <w:rFonts w:eastAsia="Times New Roman"/>
          <w:szCs w:val="28"/>
        </w:rPr>
        <w:t>o</w:t>
      </w:r>
      <w:r w:rsidR="0001322D" w:rsidRPr="00F4156A">
        <w:rPr>
          <w:rStyle w:val="apple-converted-space"/>
          <w:rFonts w:eastAsia="Times New Roman"/>
          <w:szCs w:val="28"/>
        </w:rPr>
        <w:t>l</w:t>
      </w:r>
      <w:r w:rsidR="00641FDB" w:rsidRPr="00F4156A">
        <w:rPr>
          <w:rStyle w:val="apple-converted-space"/>
          <w:rFonts w:eastAsia="Times New Roman"/>
          <w:szCs w:val="28"/>
        </w:rPr>
        <w:t>o</w:t>
      </w:r>
      <w:r w:rsidR="0001322D" w:rsidRPr="00F4156A">
        <w:rPr>
          <w:rStyle w:val="apple-converted-space"/>
          <w:rFonts w:eastAsia="Times New Roman"/>
          <w:szCs w:val="28"/>
        </w:rPr>
        <w:t>gy</w:t>
      </w:r>
      <w:r w:rsidR="00641FDB" w:rsidRPr="00F4156A">
        <w:rPr>
          <w:rStyle w:val="apple-converted-space"/>
          <w:rFonts w:eastAsia="Times New Roman"/>
          <w:szCs w:val="28"/>
        </w:rPr>
        <w:t xml:space="preserve"> and has worked around the world </w:t>
      </w:r>
      <w:r w:rsidR="005B74DE" w:rsidRPr="00F4156A">
        <w:rPr>
          <w:rStyle w:val="apple-converted-space"/>
          <w:rFonts w:eastAsia="Times New Roman"/>
          <w:szCs w:val="28"/>
        </w:rPr>
        <w:t xml:space="preserve">in </w:t>
      </w:r>
      <w:r w:rsidR="00F4156A" w:rsidRPr="00F4156A">
        <w:rPr>
          <w:rStyle w:val="apple-converted-space"/>
          <w:rFonts w:eastAsia="Times New Roman"/>
          <w:szCs w:val="28"/>
        </w:rPr>
        <w:t>water,</w:t>
      </w:r>
      <w:r w:rsidR="005B74DE" w:rsidRPr="00F4156A">
        <w:rPr>
          <w:rStyle w:val="apple-converted-space"/>
          <w:rFonts w:eastAsia="Times New Roman"/>
          <w:szCs w:val="28"/>
        </w:rPr>
        <w:t xml:space="preserve"> </w:t>
      </w:r>
      <w:r w:rsidR="00F4156A" w:rsidRPr="00F4156A">
        <w:rPr>
          <w:rStyle w:val="apple-converted-space"/>
          <w:rFonts w:eastAsia="Times New Roman"/>
          <w:szCs w:val="28"/>
        </w:rPr>
        <w:t>environment,</w:t>
      </w:r>
      <w:r w:rsidR="005B74DE" w:rsidRPr="00F4156A">
        <w:rPr>
          <w:rStyle w:val="apple-converted-space"/>
          <w:rFonts w:eastAsia="Times New Roman"/>
          <w:szCs w:val="28"/>
        </w:rPr>
        <w:t xml:space="preserve"> and remediation projects</w:t>
      </w:r>
    </w:p>
    <w:p w14:paraId="79A746EF" w14:textId="698EB7FA" w:rsidR="00353A86" w:rsidRPr="00F4156A" w:rsidRDefault="00353A86">
      <w:pPr>
        <w:ind w:left="-5" w:right="0"/>
        <w:rPr>
          <w:rStyle w:val="apple-converted-space"/>
          <w:rFonts w:eastAsia="Times New Roman"/>
          <w:szCs w:val="28"/>
        </w:rPr>
      </w:pPr>
      <w:r w:rsidRPr="00F4156A">
        <w:rPr>
          <w:rStyle w:val="apple-converted-space"/>
          <w:rFonts w:eastAsia="Times New Roman"/>
          <w:szCs w:val="28"/>
        </w:rPr>
        <w:lastRenderedPageBreak/>
        <w:t xml:space="preserve">Richard Connelly is a civil engineer who </w:t>
      </w:r>
      <w:r w:rsidR="00F35746" w:rsidRPr="00F4156A">
        <w:rPr>
          <w:rStyle w:val="apple-converted-space"/>
          <w:rFonts w:eastAsia="Times New Roman"/>
          <w:szCs w:val="28"/>
        </w:rPr>
        <w:t xml:space="preserve">has worked thorough out </w:t>
      </w:r>
      <w:r w:rsidR="00F4156A" w:rsidRPr="00F4156A">
        <w:rPr>
          <w:rStyle w:val="apple-converted-space"/>
          <w:rFonts w:eastAsia="Times New Roman"/>
          <w:szCs w:val="28"/>
        </w:rPr>
        <w:t>Canada,</w:t>
      </w:r>
      <w:r w:rsidR="00F35746" w:rsidRPr="00F4156A">
        <w:rPr>
          <w:rStyle w:val="apple-converted-space"/>
          <w:rFonts w:eastAsia="Times New Roman"/>
          <w:szCs w:val="28"/>
        </w:rPr>
        <w:t xml:space="preserve"> including as project engineer for a satellite city of 16, 000 outside Ottawa and </w:t>
      </w:r>
      <w:r w:rsidR="002507C5" w:rsidRPr="00F4156A">
        <w:rPr>
          <w:rStyle w:val="apple-converted-space"/>
          <w:rFonts w:eastAsia="Times New Roman"/>
          <w:szCs w:val="28"/>
        </w:rPr>
        <w:t>worked on designing one of the first major storm water plans for Ottawa</w:t>
      </w:r>
    </w:p>
    <w:p w14:paraId="78F05469" w14:textId="77777777" w:rsidR="00353A86" w:rsidRPr="00F4156A" w:rsidRDefault="00353A86">
      <w:pPr>
        <w:ind w:left="-5" w:right="0"/>
        <w:rPr>
          <w:rStyle w:val="apple-converted-space"/>
          <w:rFonts w:eastAsia="Times New Roman"/>
          <w:szCs w:val="28"/>
        </w:rPr>
      </w:pPr>
    </w:p>
    <w:p w14:paraId="152EF0A0" w14:textId="77777777" w:rsidR="00C32173" w:rsidRDefault="00C32173" w:rsidP="00F4156A">
      <w:pPr>
        <w:ind w:left="0" w:right="0" w:firstLine="0"/>
      </w:pPr>
    </w:p>
    <w:p w14:paraId="6B2549A1" w14:textId="77777777" w:rsidR="007121D7" w:rsidRDefault="00240C16">
      <w:pPr>
        <w:pStyle w:val="Heading1"/>
        <w:numPr>
          <w:ilvl w:val="0"/>
          <w:numId w:val="0"/>
        </w:numPr>
        <w:ind w:left="-5"/>
      </w:pPr>
      <w:r>
        <w:t>Conclusion</w:t>
      </w:r>
    </w:p>
    <w:p w14:paraId="1086A0AC" w14:textId="372CF9EE" w:rsidR="007121D7" w:rsidRDefault="00240C16">
      <w:pPr>
        <w:ind w:left="-5" w:right="0"/>
      </w:pPr>
      <w:r>
        <w:t xml:space="preserve">These reports collectively affirm the Association’s role as a constructive, informed advocate for the community. Through evidence-based research and principled engagement, the NOTLRA </w:t>
      </w:r>
      <w:bookmarkStart w:id="28" w:name="_Int_CVYIXrpt"/>
      <w:r>
        <w:t>seeks</w:t>
      </w:r>
      <w:bookmarkEnd w:id="28"/>
      <w:r>
        <w:t xml:space="preserve"> to balance growth with preservation</w:t>
      </w:r>
      <w:r w:rsidR="00E52FF1">
        <w:t xml:space="preserve">, </w:t>
      </w:r>
      <w:r>
        <w:t xml:space="preserve">ensuring that Niagara-on-the-Lake </w:t>
      </w:r>
      <w:bookmarkStart w:id="29" w:name="_Int_ouIG9Hc4"/>
      <w:r>
        <w:t>remains</w:t>
      </w:r>
      <w:bookmarkEnd w:id="29"/>
      <w:r>
        <w:t xml:space="preserve"> both a living town and a lasting heritage treasure.</w:t>
      </w:r>
    </w:p>
    <w:sectPr w:rsidR="007121D7">
      <w:pgSz w:w="12240" w:h="15840"/>
      <w:pgMar w:top="1639" w:right="1560" w:bottom="1702"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ebkit-standard">
    <w:altName w:val="Cambria"/>
    <w:charset w:val="00"/>
    <w:family w:val="roman"/>
    <w:pitch w:val="default"/>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ULmKdcUp" int2:invalidationBookmarkName="" int2:hashCode="fmqXxWQsmD6pjn" int2:id="pdsUdSkv">
      <int2:state int2:value="Rejected" int2:type="style"/>
    </int2:bookmark>
    <int2:bookmark int2:bookmarkName="_Int_NHfUzNBT" int2:invalidationBookmarkName="" int2:hashCode="VRyAVr/dM977IK" int2:id="ifIGhtck">
      <int2:state int2:value="Rejected" int2:type="style"/>
    </int2:bookmark>
    <int2:bookmark int2:bookmarkName="_Int_XfHNojIL" int2:invalidationBookmarkName="" int2:hashCode="VRyAVr/dM977IK" int2:id="EYy8QHDe">
      <int2:state int2:value="Rejected" int2:type="style"/>
    </int2:bookmark>
    <int2:bookmark int2:bookmarkName="_Int_xNCjGTES" int2:invalidationBookmarkName="" int2:hashCode="3bRu+KWBhoMwms" int2:id="s27Rhx1o">
      <int2:state int2:value="Rejected" int2:type="style"/>
    </int2:bookmark>
    <int2:bookmark int2:bookmarkName="_Int_fS4USQpk" int2:invalidationBookmarkName="" int2:hashCode="YCM+Laqy29SNbe" int2:id="lo99fYwQ">
      <int2:state int2:value="Rejected" int2:type="style"/>
    </int2:bookmark>
    <int2:bookmark int2:bookmarkName="_Int_5mbuDICh" int2:invalidationBookmarkName="" int2:hashCode="nO/1sigC/nY5Bu" int2:id="Zrmd2kqd">
      <int2:state int2:value="Rejected" int2:type="style"/>
    </int2:bookmark>
    <int2:bookmark int2:bookmarkName="_Int_bKkm3EvJ" int2:invalidationBookmarkName="" int2:hashCode="YwJZuJqmSowhkY" int2:id="F4YwSf68">
      <int2:state int2:value="Rejected" int2:type="style"/>
    </int2:bookmark>
    <int2:bookmark int2:bookmarkName="_Int_M66WwLVv" int2:invalidationBookmarkName="" int2:hashCode="qLtW+Uohss+sf9" int2:id="Q4Qu9d8I">
      <int2:state int2:value="Rejected" int2:type="style"/>
    </int2:bookmark>
    <int2:bookmark int2:bookmarkName="_Int_GKJ1qeeK" int2:invalidationBookmarkName="" int2:hashCode="todf45f9srggEf" int2:id="zOmNVlEv">
      <int2:state int2:value="Rejected" int2:type="style"/>
    </int2:bookmark>
    <int2:bookmark int2:bookmarkName="_Int_f0DPhQi2" int2:invalidationBookmarkName="" int2:hashCode="l5aAn32uSC0xI8" int2:id="oDRwhEZG">
      <int2:state int2:value="Rejected" int2:type="style"/>
    </int2:bookmark>
    <int2:bookmark int2:bookmarkName="_Int_dFDrcMeF" int2:invalidationBookmarkName="" int2:hashCode="XXv1Ch1PRBZ0nJ" int2:id="lSQ8Iann">
      <int2:state int2:value="Rejected" int2:type="style"/>
    </int2:bookmark>
    <int2:bookmark int2:bookmarkName="_Int_IROtoSEN" int2:invalidationBookmarkName="" int2:hashCode="b2nrfcIluIEzaJ" int2:id="8Mildb7B">
      <int2:state int2:value="Rejected" int2:type="style"/>
    </int2:bookmark>
    <int2:bookmark int2:bookmarkName="_Int_IRkXSGY7" int2:invalidationBookmarkName="" int2:hashCode="/aQ3g76OCz+SBq" int2:id="EFz6SdIe">
      <int2:state int2:value="Rejected" int2:type="style"/>
    </int2:bookmark>
    <int2:bookmark int2:bookmarkName="_Int_nVhLUjnG" int2:invalidationBookmarkName="" int2:hashCode="xk60T4xoRDjdvJ" int2:id="JiuyBRgs">
      <int2:state int2:value="Rejected" int2:type="style"/>
    </int2:bookmark>
    <int2:bookmark int2:bookmarkName="_Int_77TqtpcW" int2:invalidationBookmarkName="" int2:hashCode="351r0XWD+hEdsL" int2:id="GaQA5MTE">
      <int2:state int2:value="Rejected" int2:type="style"/>
    </int2:bookmark>
    <int2:bookmark int2:bookmarkName="_Int_RsmLysci" int2:invalidationBookmarkName="" int2:hashCode="uGf8FrOvW5kuk/" int2:id="2tHFKhm4">
      <int2:state int2:value="Rejected" int2:type="style"/>
    </int2:bookmark>
    <int2:bookmark int2:bookmarkName="_Int_yVEkmIUr" int2:invalidationBookmarkName="" int2:hashCode="lG5SmnZaF+djg0" int2:id="zbKUpoLn">
      <int2:state int2:value="Rejected" int2:type="style"/>
    </int2:bookmark>
    <int2:bookmark int2:bookmarkName="_Int_S109YMyK" int2:invalidationBookmarkName="" int2:hashCode="Sv1JmXWx9ApDd9" int2:id="S5u7AuOI">
      <int2:state int2:value="Rejected" int2:type="style"/>
    </int2:bookmark>
    <int2:bookmark int2:bookmarkName="_Int_CVYIXrpt" int2:invalidationBookmarkName="" int2:hashCode="OFYXKXAfBAKJwz" int2:id="mVy65Zgj">
      <int2:state int2:value="Rejected" int2:type="style"/>
    </int2:bookmark>
    <int2:bookmark int2:bookmarkName="_Int_GySC3Qkh" int2:invalidationBookmarkName="" int2:hashCode="ZanletI6wlweVG" int2:id="ypZjTbc1">
      <int2:state int2:value="Rejected" int2:type="style"/>
    </int2:bookmark>
    <int2:bookmark int2:bookmarkName="_Int_Cvtwrcgh" int2:invalidationBookmarkName="" int2:hashCode="tII2Yrr2kyrsXF" int2:id="WxmIBAgS">
      <int2:state int2:value="Rejected" int2:type="style"/>
    </int2:bookmark>
    <int2:bookmark int2:bookmarkName="_Int_nr14inxg" int2:invalidationBookmarkName="" int2:hashCode="wcsczDX+RQdGGZ" int2:id="hFE6jf9E">
      <int2:state int2:value="Rejected" int2:type="style"/>
    </int2:bookmark>
    <int2:bookmark int2:bookmarkName="_Int_wOt3pYFS" int2:invalidationBookmarkName="" int2:hashCode="nooB8ljuYJMKIn" int2:id="PMI5vHZc">
      <int2:state int2:value="Rejected" int2:type="style"/>
    </int2:bookmark>
    <int2:bookmark int2:bookmarkName="_Int_pTYRCT3y" int2:invalidationBookmarkName="" int2:hashCode="uvCAJ4FYKgiumK" int2:id="CJ86SWhM">
      <int2:state int2:value="Rejected" int2:type="style"/>
    </int2:bookmark>
    <int2:bookmark int2:bookmarkName="_Int_RuFLYnBf" int2:invalidationBookmarkName="" int2:hashCode="K97nq0XQR+2aav" int2:id="qaFEMTqc">
      <int2:state int2:value="Rejected" int2:type="style"/>
    </int2:bookmark>
    <int2:bookmark int2:bookmarkName="_Int_GQWKEcmt" int2:invalidationBookmarkName="" int2:hashCode="IHWNqelCs78/HY" int2:id="S4as2ZYS">
      <int2:state int2:value="Rejected" int2:type="style"/>
    </int2:bookmark>
    <int2:bookmark int2:bookmarkName="_Int_9Ue8FM5O" int2:invalidationBookmarkName="" int2:hashCode="Zyk5foGeSQ+6HH" int2:id="uEVAHD87">
      <int2:state int2:value="Rejected" int2:type="style"/>
    </int2:bookmark>
    <int2:bookmark int2:bookmarkName="_Int_sBFdky7K" int2:invalidationBookmarkName="" int2:hashCode="/aQ3g76OCz+SBq" int2:id="iGRZOqGC">
      <int2:state int2:value="Rejected" int2:type="style"/>
    </int2:bookmark>
    <int2:bookmark int2:bookmarkName="_Int_BRwkFK3u" int2:invalidationBookmarkName="" int2:hashCode="e3+TZqNgMaC5Vf" int2:id="rMk7a9xV">
      <int2:state int2:value="Rejected" int2:type="style"/>
    </int2:bookmark>
    <int2:bookmark int2:bookmarkName="_Int_ouIG9Hc4" int2:invalidationBookmarkName="" int2:hashCode="dalNooyseA++F1" int2:id="JoXuwJ0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29A"/>
    <w:multiLevelType w:val="hybridMultilevel"/>
    <w:tmpl w:val="FFFFFFFF"/>
    <w:lvl w:ilvl="0" w:tplc="821E16D2">
      <w:start w:val="1"/>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FA1247F8">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46FA5CB6">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214244F6">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1B00323A">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5E5437E8">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2548AF3A">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E4EA8D8C">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A49A5422">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22565DA"/>
    <w:multiLevelType w:val="hybridMultilevel"/>
    <w:tmpl w:val="1730066E"/>
    <w:lvl w:ilvl="0" w:tplc="FFFFFFFF">
      <w:start w:val="9"/>
      <w:numFmt w:val="bullet"/>
      <w:lvlText w:val=""/>
      <w:lvlJc w:val="left"/>
      <w:pPr>
        <w:ind w:left="345" w:hanging="360"/>
      </w:pPr>
      <w:rPr>
        <w:rFonts w:ascii="Symbol" w:eastAsia="Arial" w:hAnsi="Symbo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1136683143">
    <w:abstractNumId w:val="0"/>
  </w:num>
  <w:num w:numId="2" w16cid:durableId="70984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D7"/>
    <w:rsid w:val="000076BD"/>
    <w:rsid w:val="00012923"/>
    <w:rsid w:val="0001322D"/>
    <w:rsid w:val="00013A60"/>
    <w:rsid w:val="0007084A"/>
    <w:rsid w:val="0008656D"/>
    <w:rsid w:val="000A08E9"/>
    <w:rsid w:val="000C7AE8"/>
    <w:rsid w:val="000D11A1"/>
    <w:rsid w:val="00116978"/>
    <w:rsid w:val="001303B0"/>
    <w:rsid w:val="00134A18"/>
    <w:rsid w:val="0016705A"/>
    <w:rsid w:val="001851F7"/>
    <w:rsid w:val="001B2BAC"/>
    <w:rsid w:val="001F629F"/>
    <w:rsid w:val="002378B2"/>
    <w:rsid w:val="00240C16"/>
    <w:rsid w:val="002507C5"/>
    <w:rsid w:val="0026437E"/>
    <w:rsid w:val="002701CA"/>
    <w:rsid w:val="002A07A1"/>
    <w:rsid w:val="002B4AFD"/>
    <w:rsid w:val="002B677D"/>
    <w:rsid w:val="002C7B42"/>
    <w:rsid w:val="002D7F45"/>
    <w:rsid w:val="002E17D8"/>
    <w:rsid w:val="002E6558"/>
    <w:rsid w:val="00301F54"/>
    <w:rsid w:val="003159B6"/>
    <w:rsid w:val="00332E1A"/>
    <w:rsid w:val="003407A6"/>
    <w:rsid w:val="00353A86"/>
    <w:rsid w:val="00365208"/>
    <w:rsid w:val="003A2145"/>
    <w:rsid w:val="003A489F"/>
    <w:rsid w:val="003C0F2A"/>
    <w:rsid w:val="003D7003"/>
    <w:rsid w:val="00430717"/>
    <w:rsid w:val="00452901"/>
    <w:rsid w:val="004866E0"/>
    <w:rsid w:val="004A2818"/>
    <w:rsid w:val="004B17CC"/>
    <w:rsid w:val="004D666A"/>
    <w:rsid w:val="004F7FCA"/>
    <w:rsid w:val="005033DD"/>
    <w:rsid w:val="00512998"/>
    <w:rsid w:val="00514163"/>
    <w:rsid w:val="00543929"/>
    <w:rsid w:val="00577D55"/>
    <w:rsid w:val="00586332"/>
    <w:rsid w:val="00591735"/>
    <w:rsid w:val="00596D4E"/>
    <w:rsid w:val="005A5EED"/>
    <w:rsid w:val="005B5ECF"/>
    <w:rsid w:val="005B74DE"/>
    <w:rsid w:val="005E457E"/>
    <w:rsid w:val="006025CE"/>
    <w:rsid w:val="006114F4"/>
    <w:rsid w:val="00622C8E"/>
    <w:rsid w:val="00641FDB"/>
    <w:rsid w:val="00644AC8"/>
    <w:rsid w:val="006778FE"/>
    <w:rsid w:val="00683B99"/>
    <w:rsid w:val="006B5AE0"/>
    <w:rsid w:val="006C5D2C"/>
    <w:rsid w:val="006F1FAA"/>
    <w:rsid w:val="007121D7"/>
    <w:rsid w:val="00730FD3"/>
    <w:rsid w:val="00734382"/>
    <w:rsid w:val="00735371"/>
    <w:rsid w:val="00756032"/>
    <w:rsid w:val="00794B23"/>
    <w:rsid w:val="00852EDD"/>
    <w:rsid w:val="0088285C"/>
    <w:rsid w:val="0089130B"/>
    <w:rsid w:val="00892970"/>
    <w:rsid w:val="0089764C"/>
    <w:rsid w:val="008A701E"/>
    <w:rsid w:val="008C284C"/>
    <w:rsid w:val="008E28DE"/>
    <w:rsid w:val="00903244"/>
    <w:rsid w:val="00904755"/>
    <w:rsid w:val="00904E8A"/>
    <w:rsid w:val="00905CE2"/>
    <w:rsid w:val="00914E45"/>
    <w:rsid w:val="00947840"/>
    <w:rsid w:val="009559D6"/>
    <w:rsid w:val="009636B8"/>
    <w:rsid w:val="00990357"/>
    <w:rsid w:val="009A7452"/>
    <w:rsid w:val="009C4C54"/>
    <w:rsid w:val="009D0F2E"/>
    <w:rsid w:val="009E1026"/>
    <w:rsid w:val="009F248A"/>
    <w:rsid w:val="00A01700"/>
    <w:rsid w:val="00A13DD0"/>
    <w:rsid w:val="00A17C1E"/>
    <w:rsid w:val="00A2632B"/>
    <w:rsid w:val="00A30D7F"/>
    <w:rsid w:val="00A43779"/>
    <w:rsid w:val="00A713CE"/>
    <w:rsid w:val="00A856D6"/>
    <w:rsid w:val="00AD2BCA"/>
    <w:rsid w:val="00B030FA"/>
    <w:rsid w:val="00B04B9D"/>
    <w:rsid w:val="00B06E63"/>
    <w:rsid w:val="00B41B56"/>
    <w:rsid w:val="00B62C04"/>
    <w:rsid w:val="00B856C6"/>
    <w:rsid w:val="00B90EBE"/>
    <w:rsid w:val="00BA6E52"/>
    <w:rsid w:val="00BB63F1"/>
    <w:rsid w:val="00BD4D0E"/>
    <w:rsid w:val="00BF28CC"/>
    <w:rsid w:val="00C019CB"/>
    <w:rsid w:val="00C05744"/>
    <w:rsid w:val="00C32173"/>
    <w:rsid w:val="00C430BE"/>
    <w:rsid w:val="00C625ED"/>
    <w:rsid w:val="00C63889"/>
    <w:rsid w:val="00C65BC4"/>
    <w:rsid w:val="00C74EA0"/>
    <w:rsid w:val="00CB2EF1"/>
    <w:rsid w:val="00CC6D35"/>
    <w:rsid w:val="00CD421B"/>
    <w:rsid w:val="00CF24D3"/>
    <w:rsid w:val="00D30800"/>
    <w:rsid w:val="00D319CB"/>
    <w:rsid w:val="00D36BA6"/>
    <w:rsid w:val="00D40782"/>
    <w:rsid w:val="00DA58DD"/>
    <w:rsid w:val="00DE20B6"/>
    <w:rsid w:val="00DE312C"/>
    <w:rsid w:val="00E071A5"/>
    <w:rsid w:val="00E325A8"/>
    <w:rsid w:val="00E40541"/>
    <w:rsid w:val="00E52FF1"/>
    <w:rsid w:val="00E7409B"/>
    <w:rsid w:val="00E8416D"/>
    <w:rsid w:val="00E951A4"/>
    <w:rsid w:val="00EF005C"/>
    <w:rsid w:val="00F16895"/>
    <w:rsid w:val="00F21AA6"/>
    <w:rsid w:val="00F341F1"/>
    <w:rsid w:val="00F35746"/>
    <w:rsid w:val="00F4156A"/>
    <w:rsid w:val="00F572B8"/>
    <w:rsid w:val="00F73B85"/>
    <w:rsid w:val="00F923AA"/>
    <w:rsid w:val="00FC11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6D8E"/>
  <w15:docId w15:val="{37B0C011-A601-3346-913F-FA12630E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8" w:lineRule="auto"/>
      <w:ind w:left="10" w:right="17" w:hanging="10"/>
    </w:pPr>
    <w:rPr>
      <w:rFonts w:ascii="Arial" w:eastAsia="Arial" w:hAnsi="Arial" w:cs="Arial"/>
      <w:color w:val="000000"/>
      <w:sz w:val="28"/>
    </w:rPr>
  </w:style>
  <w:style w:type="paragraph" w:styleId="Heading1">
    <w:name w:val="heading 1"/>
    <w:next w:val="Normal"/>
    <w:link w:val="Heading1Char"/>
    <w:uiPriority w:val="9"/>
    <w:qFormat/>
    <w:pPr>
      <w:keepNext/>
      <w:keepLines/>
      <w:numPr>
        <w:numId w:val="1"/>
      </w:numPr>
      <w:spacing w:after="203" w:line="259" w:lineRule="auto"/>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apple-converted-space">
    <w:name w:val="apple-converted-space"/>
    <w:basedOn w:val="DefaultParagraphFont"/>
    <w:rsid w:val="00DA58DD"/>
  </w:style>
  <w:style w:type="character" w:styleId="Strong">
    <w:name w:val="Strong"/>
    <w:basedOn w:val="DefaultParagraphFont"/>
    <w:uiPriority w:val="22"/>
    <w:qFormat/>
    <w:rsid w:val="00DA58DD"/>
    <w:rPr>
      <w:b/>
      <w:bCs/>
    </w:rPr>
  </w:style>
  <w:style w:type="paragraph" w:styleId="NormalWeb">
    <w:name w:val="Normal (Web)"/>
    <w:basedOn w:val="Normal"/>
    <w:uiPriority w:val="99"/>
    <w:semiHidden/>
    <w:unhideWhenUsed/>
    <w:rsid w:val="00D319CB"/>
    <w:pPr>
      <w:spacing w:before="100" w:beforeAutospacing="1" w:after="100" w:afterAutospacing="1" w:line="240" w:lineRule="auto"/>
      <w:ind w:left="0" w:right="0" w:firstLine="0"/>
    </w:pPr>
    <w:rPr>
      <w:rFonts w:ascii="Times New Roman" w:eastAsiaTheme="minorEastAsia" w:hAnsi="Times New Roman" w:cs="Times New Roman"/>
      <w:color w:val="auto"/>
      <w:kern w:val="0"/>
      <w:sz w:val="24"/>
      <w14:ligatures w14:val="none"/>
    </w:rPr>
  </w:style>
  <w:style w:type="character" w:customStyle="1" w:styleId="s2">
    <w:name w:val="s2"/>
    <w:basedOn w:val="DefaultParagraphFont"/>
    <w:rsid w:val="00D319CB"/>
  </w:style>
  <w:style w:type="paragraph" w:customStyle="1" w:styleId="s4">
    <w:name w:val="s4"/>
    <w:basedOn w:val="Normal"/>
    <w:rsid w:val="00365208"/>
    <w:pPr>
      <w:spacing w:before="100" w:beforeAutospacing="1" w:after="100" w:afterAutospacing="1" w:line="240" w:lineRule="auto"/>
      <w:ind w:left="0" w:right="0" w:firstLine="0"/>
    </w:pPr>
    <w:rPr>
      <w:rFonts w:ascii="Times New Roman" w:eastAsiaTheme="minorEastAsia" w:hAnsi="Times New Roman" w:cs="Times New Roman"/>
      <w:color w:val="auto"/>
      <w:kern w:val="0"/>
      <w:sz w:val="24"/>
      <w14:ligatures w14:val="none"/>
    </w:rPr>
  </w:style>
  <w:style w:type="character" w:customStyle="1" w:styleId="s3">
    <w:name w:val="s3"/>
    <w:basedOn w:val="DefaultParagraphFont"/>
    <w:rsid w:val="00365208"/>
  </w:style>
  <w:style w:type="paragraph" w:customStyle="1" w:styleId="s6">
    <w:name w:val="s6"/>
    <w:basedOn w:val="Normal"/>
    <w:rsid w:val="00365208"/>
    <w:pPr>
      <w:spacing w:before="100" w:beforeAutospacing="1" w:after="100" w:afterAutospacing="1" w:line="240" w:lineRule="auto"/>
      <w:ind w:left="0" w:right="0" w:firstLine="0"/>
    </w:pPr>
    <w:rPr>
      <w:rFonts w:ascii="Times New Roman" w:eastAsiaTheme="minorEastAsia" w:hAnsi="Times New Roman" w:cs="Times New Roman"/>
      <w:color w:val="auto"/>
      <w:kern w:val="0"/>
      <w:sz w:val="24"/>
      <w14:ligatures w14:val="none"/>
    </w:rPr>
  </w:style>
  <w:style w:type="character" w:customStyle="1" w:styleId="s5">
    <w:name w:val="s5"/>
    <w:basedOn w:val="DefaultParagraphFont"/>
    <w:rsid w:val="00365208"/>
  </w:style>
  <w:style w:type="character" w:customStyle="1" w:styleId="bumpedfont15">
    <w:name w:val="bumpedfont15"/>
    <w:basedOn w:val="DefaultParagraphFont"/>
    <w:rsid w:val="00E951A4"/>
  </w:style>
  <w:style w:type="paragraph" w:styleId="ListParagraph">
    <w:name w:val="List Paragraph"/>
    <w:basedOn w:val="Normal"/>
    <w:uiPriority w:val="34"/>
    <w:qFormat/>
    <w:rsid w:val="00A26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2416</Words>
  <Characters>13777</Characters>
  <Application>Microsoft Office Word</Application>
  <DocSecurity>0</DocSecurity>
  <Lines>114</Lines>
  <Paragraphs>32</Paragraphs>
  <ScaleCrop>false</ScaleCrop>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NOTLRA Summary Introduction – Teleprompter Edition</dc:title>
  <dc:subject>(unspecified)</dc:subject>
  <dc:creator>(anonymous)</dc:creator>
  <cp:keywords/>
  <cp:lastModifiedBy>Norm Arsenault</cp:lastModifiedBy>
  <cp:revision>61</cp:revision>
  <dcterms:created xsi:type="dcterms:W3CDTF">2025-10-28T18:01:00Z</dcterms:created>
  <dcterms:modified xsi:type="dcterms:W3CDTF">2025-11-01T16:28:00Z</dcterms:modified>
</cp:coreProperties>
</file>